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A7F" w:rsidRPr="00C13A7F" w:rsidRDefault="00C13A7F" w:rsidP="00C13A7F">
      <w:pPr>
        <w:rPr>
          <w:rFonts w:ascii="PT Astra Serif" w:hAnsi="PT Astra Serif"/>
          <w:color w:val="000000"/>
          <w:sz w:val="28"/>
          <w:szCs w:val="28"/>
          <w:lang w:eastAsia="en-US"/>
        </w:rPr>
      </w:pPr>
      <w:bookmarkStart w:id="0" w:name="sub_1000"/>
    </w:p>
    <w:p w:rsidR="00C13A7F" w:rsidRPr="00C13A7F" w:rsidRDefault="00C13A7F" w:rsidP="00C13A7F">
      <w:pPr>
        <w:keepNext/>
        <w:tabs>
          <w:tab w:val="left" w:pos="708"/>
        </w:tabs>
        <w:ind w:left="57" w:right="57"/>
        <w:jc w:val="center"/>
        <w:outlineLvl w:val="1"/>
        <w:rPr>
          <w:rFonts w:ascii="PT Astra Serif" w:hAnsi="PT Astra Serif"/>
          <w:b/>
          <w:bCs/>
          <w:color w:val="000000"/>
          <w:sz w:val="28"/>
          <w:szCs w:val="28"/>
        </w:rPr>
      </w:pPr>
      <w:r w:rsidRPr="00C13A7F">
        <w:rPr>
          <w:rFonts w:ascii="PT Astra Serif" w:hAnsi="PT Astra Serif"/>
          <w:b/>
          <w:bCs/>
          <w:color w:val="000000"/>
          <w:sz w:val="28"/>
          <w:szCs w:val="28"/>
        </w:rPr>
        <w:t>АДМИНИСТРАЦИЯ</w:t>
      </w:r>
    </w:p>
    <w:p w:rsidR="00C13A7F" w:rsidRPr="00C13A7F" w:rsidRDefault="00C13A7F" w:rsidP="00C13A7F">
      <w:pPr>
        <w:keepNext/>
        <w:tabs>
          <w:tab w:val="left" w:pos="708"/>
        </w:tabs>
        <w:ind w:left="57" w:right="57"/>
        <w:jc w:val="center"/>
        <w:outlineLvl w:val="1"/>
        <w:rPr>
          <w:rFonts w:ascii="PT Astra Serif" w:hAnsi="PT Astra Serif"/>
          <w:b/>
          <w:bCs/>
          <w:color w:val="000000"/>
          <w:sz w:val="28"/>
          <w:szCs w:val="28"/>
        </w:rPr>
      </w:pPr>
      <w:r w:rsidRPr="00C13A7F">
        <w:rPr>
          <w:rFonts w:ascii="PT Astra Serif" w:hAnsi="PT Astra Serif"/>
          <w:b/>
          <w:bCs/>
          <w:color w:val="000000"/>
          <w:sz w:val="28"/>
          <w:szCs w:val="28"/>
        </w:rPr>
        <w:t>ХВАЛЫНСКОГО МУНИЦИПАЛЬНОГО РАЙОНА</w:t>
      </w:r>
    </w:p>
    <w:p w:rsidR="00C13A7F" w:rsidRPr="00C13A7F" w:rsidRDefault="00C13A7F" w:rsidP="00C13A7F">
      <w:pPr>
        <w:keepNext/>
        <w:tabs>
          <w:tab w:val="left" w:pos="708"/>
        </w:tabs>
        <w:ind w:left="57" w:right="57"/>
        <w:jc w:val="center"/>
        <w:outlineLvl w:val="1"/>
        <w:rPr>
          <w:rFonts w:ascii="PT Astra Serif" w:hAnsi="PT Astra Serif"/>
          <w:b/>
          <w:bCs/>
          <w:color w:val="000000"/>
          <w:sz w:val="28"/>
          <w:szCs w:val="28"/>
        </w:rPr>
      </w:pPr>
      <w:r w:rsidRPr="00C13A7F">
        <w:rPr>
          <w:rFonts w:ascii="PT Astra Serif" w:hAnsi="PT Astra Serif"/>
          <w:b/>
          <w:bCs/>
          <w:color w:val="000000"/>
          <w:sz w:val="28"/>
          <w:szCs w:val="28"/>
        </w:rPr>
        <w:t>САРАТОВСКОЙ ОБЛАСТИ</w:t>
      </w:r>
    </w:p>
    <w:p w:rsidR="00C13A7F" w:rsidRPr="00C13A7F" w:rsidRDefault="00C13A7F" w:rsidP="00C13A7F">
      <w:pPr>
        <w:ind w:left="57" w:right="57"/>
        <w:rPr>
          <w:rFonts w:ascii="PT Astra Serif" w:hAnsi="PT Astra Serif"/>
          <w:sz w:val="28"/>
          <w:szCs w:val="28"/>
          <w:lang w:eastAsia="en-US"/>
        </w:rPr>
      </w:pPr>
    </w:p>
    <w:p w:rsidR="00C13A7F" w:rsidRPr="00C13A7F" w:rsidRDefault="00C13A7F" w:rsidP="00C13A7F">
      <w:pPr>
        <w:keepNext/>
        <w:ind w:left="57" w:right="57"/>
        <w:jc w:val="center"/>
        <w:outlineLvl w:val="1"/>
        <w:rPr>
          <w:rFonts w:ascii="PT Astra Serif" w:hAnsi="PT Astra Serif"/>
          <w:b/>
          <w:bCs/>
          <w:color w:val="000000"/>
          <w:sz w:val="28"/>
          <w:szCs w:val="28"/>
        </w:rPr>
      </w:pPr>
      <w:r w:rsidRPr="00C13A7F">
        <w:rPr>
          <w:rFonts w:ascii="PT Astra Serif" w:hAnsi="PT Astra Serif"/>
          <w:b/>
          <w:bCs/>
          <w:color w:val="000000"/>
          <w:sz w:val="28"/>
          <w:szCs w:val="28"/>
        </w:rPr>
        <w:t>П О С Т А Н О В Л Е Н И Е</w:t>
      </w:r>
    </w:p>
    <w:p w:rsidR="00C13A7F" w:rsidRPr="00C13A7F" w:rsidRDefault="00C13A7F" w:rsidP="00C13A7F">
      <w:pPr>
        <w:ind w:left="57" w:right="57"/>
        <w:rPr>
          <w:rFonts w:ascii="PT Astra Serif" w:hAnsi="PT Astra Serif"/>
          <w:sz w:val="28"/>
          <w:szCs w:val="28"/>
          <w:lang w:eastAsia="en-US"/>
        </w:rPr>
      </w:pPr>
    </w:p>
    <w:p w:rsidR="00C13A7F" w:rsidRPr="00C13A7F" w:rsidRDefault="00C13A7F" w:rsidP="00C13A7F">
      <w:pPr>
        <w:ind w:right="57"/>
        <w:rPr>
          <w:rFonts w:ascii="PT Astra Serif" w:hAnsi="PT Astra Serif"/>
          <w:bCs/>
          <w:sz w:val="28"/>
          <w:szCs w:val="28"/>
          <w:lang w:eastAsia="en-US"/>
        </w:rPr>
      </w:pPr>
      <w:r w:rsidRPr="00C13A7F">
        <w:rPr>
          <w:rFonts w:ascii="PT Astra Serif" w:hAnsi="PT Astra Serif"/>
          <w:bCs/>
          <w:sz w:val="28"/>
          <w:szCs w:val="28"/>
          <w:lang w:eastAsia="en-US"/>
        </w:rPr>
        <w:t>от 22 января 2026 года</w:t>
      </w:r>
      <w:r w:rsidRPr="00C13A7F">
        <w:rPr>
          <w:rFonts w:ascii="PT Astra Serif" w:hAnsi="PT Astra Serif"/>
          <w:bCs/>
          <w:sz w:val="28"/>
          <w:szCs w:val="28"/>
          <w:lang w:eastAsia="en-US"/>
        </w:rPr>
        <w:tab/>
      </w:r>
      <w:r w:rsidRPr="00C13A7F">
        <w:rPr>
          <w:rFonts w:ascii="PT Astra Serif" w:hAnsi="PT Astra Serif"/>
          <w:bCs/>
          <w:sz w:val="28"/>
          <w:szCs w:val="28"/>
          <w:lang w:eastAsia="en-US"/>
        </w:rPr>
        <w:tab/>
      </w:r>
      <w:r w:rsidRPr="00C13A7F">
        <w:rPr>
          <w:rFonts w:ascii="PT Astra Serif" w:hAnsi="PT Astra Serif"/>
          <w:bCs/>
          <w:sz w:val="28"/>
          <w:szCs w:val="28"/>
          <w:lang w:eastAsia="en-US"/>
        </w:rPr>
        <w:tab/>
      </w:r>
      <w:r w:rsidRPr="00C13A7F">
        <w:rPr>
          <w:rFonts w:ascii="PT Astra Serif" w:hAnsi="PT Astra Serif"/>
          <w:bCs/>
          <w:sz w:val="28"/>
          <w:szCs w:val="28"/>
          <w:lang w:eastAsia="en-US"/>
        </w:rPr>
        <w:tab/>
      </w:r>
      <w:r w:rsidRPr="00C13A7F">
        <w:rPr>
          <w:rFonts w:ascii="PT Astra Serif" w:hAnsi="PT Astra Serif"/>
          <w:bCs/>
          <w:sz w:val="28"/>
          <w:szCs w:val="28"/>
          <w:lang w:eastAsia="en-US"/>
        </w:rPr>
        <w:tab/>
      </w:r>
      <w:r w:rsidRPr="00C13A7F">
        <w:rPr>
          <w:rFonts w:ascii="PT Astra Serif" w:hAnsi="PT Astra Serif"/>
          <w:bCs/>
          <w:sz w:val="28"/>
          <w:szCs w:val="28"/>
          <w:lang w:eastAsia="en-US"/>
        </w:rPr>
        <w:tab/>
      </w:r>
      <w:r w:rsidRPr="00C13A7F">
        <w:rPr>
          <w:rFonts w:ascii="PT Astra Serif" w:hAnsi="PT Astra Serif"/>
          <w:bCs/>
          <w:sz w:val="28"/>
          <w:szCs w:val="28"/>
          <w:lang w:eastAsia="en-US"/>
        </w:rPr>
        <w:tab/>
      </w:r>
      <w:r w:rsidRPr="00C13A7F">
        <w:rPr>
          <w:rFonts w:ascii="PT Astra Serif" w:hAnsi="PT Astra Serif"/>
          <w:bCs/>
          <w:sz w:val="28"/>
          <w:szCs w:val="28"/>
          <w:lang w:eastAsia="en-US"/>
        </w:rPr>
        <w:tab/>
      </w:r>
      <w:r w:rsidRPr="00C13A7F">
        <w:rPr>
          <w:rFonts w:ascii="PT Astra Serif" w:hAnsi="PT Astra Serif"/>
          <w:bCs/>
          <w:sz w:val="28"/>
          <w:szCs w:val="28"/>
          <w:lang w:eastAsia="en-US"/>
        </w:rPr>
        <w:tab/>
        <w:t>№ 74</w:t>
      </w:r>
    </w:p>
    <w:p w:rsidR="00C13A7F" w:rsidRPr="00C13A7F" w:rsidRDefault="00C13A7F" w:rsidP="00C13A7F">
      <w:pPr>
        <w:ind w:right="57"/>
        <w:jc w:val="center"/>
        <w:rPr>
          <w:rFonts w:ascii="PT Astra Serif" w:hAnsi="PT Astra Serif" w:cs="Arial"/>
          <w:bCs/>
          <w:sz w:val="28"/>
          <w:szCs w:val="28"/>
          <w:lang w:eastAsia="en-US"/>
        </w:rPr>
      </w:pPr>
      <w:r w:rsidRPr="00C13A7F">
        <w:rPr>
          <w:rFonts w:ascii="PT Astra Serif" w:hAnsi="PT Astra Serif" w:cs="Arial"/>
          <w:bCs/>
          <w:sz w:val="28"/>
          <w:szCs w:val="28"/>
          <w:lang w:eastAsia="en-US"/>
        </w:rPr>
        <w:t>г. Хвалынск</w:t>
      </w:r>
    </w:p>
    <w:p w:rsidR="00C13A7F" w:rsidRPr="00C13A7F" w:rsidRDefault="00C13A7F" w:rsidP="00C13A7F">
      <w:pPr>
        <w:ind w:right="57"/>
        <w:jc w:val="center"/>
        <w:rPr>
          <w:rFonts w:ascii="PT Astra Serif" w:hAnsi="PT Astra Serif" w:cs="Arial"/>
          <w:bCs/>
          <w:sz w:val="28"/>
          <w:szCs w:val="28"/>
          <w:lang w:eastAsia="en-US"/>
        </w:rPr>
      </w:pPr>
    </w:p>
    <w:p w:rsidR="00C13A7F" w:rsidRPr="00C13A7F" w:rsidRDefault="00C13A7F" w:rsidP="00C13A7F">
      <w:pPr>
        <w:tabs>
          <w:tab w:val="left" w:pos="6624"/>
          <w:tab w:val="right" w:pos="11057"/>
        </w:tabs>
        <w:ind w:right="57"/>
        <w:jc w:val="both"/>
        <w:rPr>
          <w:rFonts w:ascii="PT Astra Serif" w:hAnsi="PT Astra Serif"/>
          <w:b/>
          <w:color w:val="000000"/>
          <w:sz w:val="28"/>
          <w:szCs w:val="28"/>
          <w:lang w:eastAsia="en-US"/>
        </w:rPr>
      </w:pPr>
      <w:r w:rsidRPr="00C13A7F">
        <w:rPr>
          <w:rFonts w:ascii="PT Astra Serif" w:hAnsi="PT Astra Serif"/>
          <w:b/>
          <w:color w:val="000000"/>
          <w:sz w:val="28"/>
          <w:szCs w:val="28"/>
          <w:lang w:eastAsia="en-US"/>
        </w:rPr>
        <w:t xml:space="preserve">О внесении изменений в постановление администрации Хвалынского муниципального района от </w:t>
      </w:r>
      <w:hyperlink r:id="rId7" w:history="1">
        <w:r w:rsidRPr="00C13A7F">
          <w:rPr>
            <w:rFonts w:ascii="PT Astra Serif" w:hAnsi="PT Astra Serif"/>
            <w:b/>
            <w:color w:val="0000FF"/>
            <w:sz w:val="28"/>
            <w:szCs w:val="28"/>
            <w:u w:val="single"/>
            <w:lang w:eastAsia="en-US"/>
          </w:rPr>
          <w:t>13.01.2026 г. № 22</w:t>
        </w:r>
      </w:hyperlink>
      <w:r w:rsidRPr="00C13A7F">
        <w:rPr>
          <w:rFonts w:ascii="PT Astra Serif" w:hAnsi="PT Astra Serif"/>
          <w:b/>
          <w:color w:val="000000"/>
          <w:sz w:val="28"/>
          <w:szCs w:val="28"/>
          <w:lang w:eastAsia="en-US"/>
        </w:rPr>
        <w:t xml:space="preserve"> «Об утверждении муниципальной программы «Формирование комфортной городской среды на территории муниципального образования город Хвалынск».</w:t>
      </w:r>
    </w:p>
    <w:p w:rsidR="00C13A7F" w:rsidRPr="00C13A7F" w:rsidRDefault="00C13A7F" w:rsidP="00C13A7F">
      <w:pPr>
        <w:tabs>
          <w:tab w:val="left" w:pos="6624"/>
          <w:tab w:val="right" w:pos="11057"/>
        </w:tabs>
        <w:ind w:right="57"/>
        <w:jc w:val="both"/>
        <w:rPr>
          <w:rFonts w:ascii="PT Astra Serif" w:hAnsi="PT Astra Serif"/>
          <w:b/>
          <w:color w:val="000000"/>
          <w:sz w:val="28"/>
          <w:szCs w:val="28"/>
          <w:lang w:eastAsia="en-US"/>
        </w:rPr>
      </w:pPr>
    </w:p>
    <w:p w:rsidR="00C13A7F" w:rsidRPr="00C13A7F" w:rsidRDefault="00C13A7F" w:rsidP="00C13A7F">
      <w:pPr>
        <w:keepNext/>
        <w:shd w:val="clear" w:color="auto" w:fill="FFFFFF"/>
        <w:ind w:right="57" w:firstLine="709"/>
        <w:jc w:val="both"/>
        <w:textAlignment w:val="baseline"/>
        <w:outlineLvl w:val="1"/>
        <w:rPr>
          <w:rFonts w:ascii="PT Astra Serif" w:hAnsi="PT Astra Serif"/>
          <w:color w:val="000000"/>
          <w:sz w:val="28"/>
          <w:szCs w:val="28"/>
        </w:rPr>
      </w:pPr>
      <w:r w:rsidRPr="00C13A7F">
        <w:rPr>
          <w:rFonts w:ascii="PT Astra Serif" w:hAnsi="PT Astra Serif"/>
          <w:color w:val="000000"/>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w:t>
      </w:r>
      <w:r w:rsidRPr="00C13A7F">
        <w:rPr>
          <w:rFonts w:ascii="PT Astra Serif" w:hAnsi="PT Astra Serif"/>
          <w:bCs/>
          <w:color w:val="000000"/>
          <w:sz w:val="28"/>
          <w:szCs w:val="28"/>
        </w:rPr>
        <w:t xml:space="preserve">Постановлением Правительства Саратовской области от 30 августа 2017 года № 449-П «О государственной программе Саратовской области «Формирование комфортной городской среды»», </w:t>
      </w:r>
      <w:r w:rsidRPr="00C13A7F">
        <w:rPr>
          <w:rFonts w:ascii="PT Astra Serif" w:hAnsi="PT Astra Serif"/>
          <w:color w:val="000000"/>
          <w:sz w:val="28"/>
          <w:szCs w:val="28"/>
        </w:rPr>
        <w:t xml:space="preserve">руководствуясь </w:t>
      </w:r>
      <w:hyperlink r:id="rId8" w:history="1">
        <w:r w:rsidRPr="00C13A7F">
          <w:rPr>
            <w:rFonts w:ascii="PT Astra Serif" w:hAnsi="PT Astra Serif"/>
            <w:color w:val="0000FF"/>
            <w:sz w:val="28"/>
            <w:szCs w:val="28"/>
            <w:u w:val="single"/>
          </w:rPr>
          <w:t xml:space="preserve">Уставом городского поселения город Хвалынск </w:t>
        </w:r>
      </w:hyperlink>
      <w:r w:rsidRPr="00C13A7F">
        <w:rPr>
          <w:rFonts w:ascii="PT Astra Serif" w:hAnsi="PT Astra Serif"/>
          <w:color w:val="000000"/>
          <w:sz w:val="28"/>
          <w:szCs w:val="28"/>
        </w:rPr>
        <w:t>Хвалынского муниципального района Саратовской области,</w:t>
      </w:r>
      <w:r w:rsidRPr="00C13A7F">
        <w:rPr>
          <w:rFonts w:ascii="PT Astra Serif" w:hAnsi="PT Astra Serif"/>
          <w:bCs/>
          <w:color w:val="000000"/>
          <w:sz w:val="28"/>
          <w:szCs w:val="28"/>
        </w:rPr>
        <w:t xml:space="preserve"> Постановлением администрации Хвалынского муниципального района от 02.12.2025г. № 1055 «Об утверждении Порядка принятия решений о разработке программ Хвалынского муниципального района и муниципального образования город Хвалынск, их формирования и реализации, проведения оценки эффективности реализации муниципальных программ»,</w:t>
      </w:r>
      <w:r w:rsidRPr="00C13A7F">
        <w:rPr>
          <w:rFonts w:ascii="PT Astra Serif" w:hAnsi="PT Astra Serif"/>
          <w:color w:val="000000"/>
          <w:sz w:val="28"/>
          <w:szCs w:val="28"/>
        </w:rPr>
        <w:t xml:space="preserve"> администрация Хвалынского муниципального района</w:t>
      </w:r>
    </w:p>
    <w:p w:rsidR="00C13A7F" w:rsidRPr="00C13A7F" w:rsidRDefault="00C13A7F" w:rsidP="00C13A7F">
      <w:pPr>
        <w:keepNext/>
        <w:shd w:val="clear" w:color="auto" w:fill="FFFFFF"/>
        <w:ind w:right="57"/>
        <w:jc w:val="both"/>
        <w:textAlignment w:val="baseline"/>
        <w:outlineLvl w:val="1"/>
        <w:rPr>
          <w:rFonts w:ascii="PT Astra Serif" w:hAnsi="PT Astra Serif"/>
          <w:bCs/>
          <w:color w:val="000000"/>
          <w:sz w:val="28"/>
          <w:szCs w:val="28"/>
        </w:rPr>
      </w:pPr>
    </w:p>
    <w:p w:rsidR="00C13A7F" w:rsidRPr="00C13A7F" w:rsidRDefault="00C13A7F" w:rsidP="00C13A7F">
      <w:pPr>
        <w:tabs>
          <w:tab w:val="left" w:pos="6624"/>
          <w:tab w:val="right" w:pos="11057"/>
        </w:tabs>
        <w:ind w:right="57"/>
        <w:jc w:val="center"/>
        <w:rPr>
          <w:rFonts w:ascii="PT Astra Serif" w:hAnsi="PT Astra Serif"/>
          <w:b/>
          <w:color w:val="000000"/>
          <w:sz w:val="28"/>
          <w:szCs w:val="28"/>
          <w:lang w:eastAsia="en-US"/>
        </w:rPr>
      </w:pPr>
      <w:r w:rsidRPr="00C13A7F">
        <w:rPr>
          <w:rFonts w:ascii="PT Astra Serif" w:hAnsi="PT Astra Serif"/>
          <w:b/>
          <w:color w:val="000000"/>
          <w:sz w:val="28"/>
          <w:szCs w:val="28"/>
          <w:lang w:eastAsia="en-US"/>
        </w:rPr>
        <w:t>п о с т а н о в л я е т:</w:t>
      </w:r>
    </w:p>
    <w:p w:rsidR="00C13A7F" w:rsidRPr="00C13A7F" w:rsidRDefault="00C13A7F" w:rsidP="00C13A7F">
      <w:pPr>
        <w:tabs>
          <w:tab w:val="left" w:pos="6624"/>
          <w:tab w:val="right" w:pos="11057"/>
        </w:tabs>
        <w:ind w:right="57" w:firstLine="567"/>
        <w:jc w:val="both"/>
        <w:rPr>
          <w:rFonts w:ascii="PT Astra Serif" w:hAnsi="PT Astra Serif"/>
          <w:color w:val="000000"/>
          <w:sz w:val="28"/>
          <w:szCs w:val="28"/>
          <w:lang w:eastAsia="en-US"/>
        </w:rPr>
      </w:pPr>
      <w:r w:rsidRPr="00C13A7F">
        <w:rPr>
          <w:rFonts w:ascii="PT Astra Serif" w:hAnsi="PT Astra Serif"/>
          <w:bCs/>
          <w:color w:val="000000"/>
          <w:sz w:val="28"/>
          <w:szCs w:val="28"/>
          <w:lang w:eastAsia="en-US"/>
        </w:rPr>
        <w:t>1.</w:t>
      </w:r>
      <w:r w:rsidRPr="00C13A7F">
        <w:rPr>
          <w:rFonts w:ascii="PT Astra Serif" w:hAnsi="PT Astra Serif"/>
          <w:color w:val="000000"/>
          <w:sz w:val="28"/>
          <w:szCs w:val="28"/>
          <w:lang w:eastAsia="en-US"/>
        </w:rPr>
        <w:t xml:space="preserve"> Внести изменения в постановление администрации Хвалынского муниципального района от </w:t>
      </w:r>
      <w:hyperlink r:id="rId9" w:history="1">
        <w:r w:rsidRPr="00C13A7F">
          <w:rPr>
            <w:rFonts w:ascii="PT Astra Serif" w:hAnsi="PT Astra Serif"/>
            <w:color w:val="0000FF"/>
            <w:sz w:val="28"/>
            <w:szCs w:val="28"/>
            <w:u w:val="single"/>
            <w:lang w:eastAsia="en-US"/>
          </w:rPr>
          <w:t>13.01.2026г. № 22</w:t>
        </w:r>
      </w:hyperlink>
      <w:r w:rsidRPr="00C13A7F">
        <w:rPr>
          <w:rFonts w:ascii="PT Astra Serif" w:hAnsi="PT Astra Serif"/>
          <w:color w:val="000000"/>
          <w:sz w:val="28"/>
          <w:szCs w:val="28"/>
          <w:lang w:eastAsia="en-US"/>
        </w:rPr>
        <w:t xml:space="preserve"> «Об утверждении муниципальной программы «Формирование комфортной городской среды на территории муниципального образования город Хвалынск», изложив приложение к постановлению в новой редакции.</w:t>
      </w:r>
    </w:p>
    <w:p w:rsidR="00C13A7F" w:rsidRPr="00C13A7F" w:rsidRDefault="00C13A7F" w:rsidP="00C13A7F">
      <w:pPr>
        <w:tabs>
          <w:tab w:val="left" w:pos="567"/>
          <w:tab w:val="right" w:pos="11057"/>
        </w:tabs>
        <w:ind w:right="57"/>
        <w:jc w:val="both"/>
        <w:rPr>
          <w:rFonts w:ascii="PT Astra Serif" w:hAnsi="PT Astra Serif"/>
          <w:sz w:val="28"/>
          <w:szCs w:val="28"/>
        </w:rPr>
      </w:pPr>
      <w:r w:rsidRPr="00C13A7F">
        <w:rPr>
          <w:rFonts w:ascii="PT Astra Serif" w:hAnsi="PT Astra Serif"/>
          <w:color w:val="000000"/>
          <w:sz w:val="28"/>
          <w:szCs w:val="28"/>
          <w:lang w:eastAsia="en-US"/>
        </w:rPr>
        <w:tab/>
        <w:t xml:space="preserve">2. </w:t>
      </w:r>
      <w:r w:rsidRPr="00C13A7F">
        <w:rPr>
          <w:rFonts w:ascii="PT Astra Serif" w:hAnsi="PT Astra Serif"/>
          <w:sz w:val="28"/>
          <w:szCs w:val="28"/>
        </w:rPr>
        <w:t>Настоящее постановление вступает в силу со дня его подписания и подлежит официальному опубликованию (обнародованию).</w:t>
      </w:r>
    </w:p>
    <w:p w:rsidR="00C13A7F" w:rsidRPr="00C13A7F" w:rsidRDefault="00C13A7F" w:rsidP="00C13A7F">
      <w:pPr>
        <w:tabs>
          <w:tab w:val="left" w:pos="6624"/>
          <w:tab w:val="right" w:pos="11057"/>
        </w:tabs>
        <w:ind w:right="57" w:firstLine="709"/>
        <w:jc w:val="both"/>
        <w:rPr>
          <w:rFonts w:ascii="PT Astra Serif" w:hAnsi="PT Astra Serif"/>
          <w:color w:val="000000"/>
          <w:spacing w:val="2"/>
          <w:sz w:val="28"/>
          <w:szCs w:val="28"/>
          <w:lang w:eastAsia="en-US"/>
        </w:rPr>
      </w:pPr>
      <w:r w:rsidRPr="00C13A7F">
        <w:rPr>
          <w:rFonts w:ascii="PT Astra Serif" w:hAnsi="PT Astra Serif"/>
          <w:color w:val="000000"/>
          <w:sz w:val="28"/>
          <w:szCs w:val="28"/>
          <w:lang w:eastAsia="en-US"/>
        </w:rPr>
        <w:t>3. К</w:t>
      </w:r>
      <w:r w:rsidRPr="00C13A7F">
        <w:rPr>
          <w:rFonts w:ascii="PT Astra Serif" w:hAnsi="PT Astra Serif"/>
          <w:color w:val="000000"/>
          <w:spacing w:val="2"/>
          <w:sz w:val="28"/>
          <w:szCs w:val="28"/>
          <w:lang w:eastAsia="en-US"/>
        </w:rPr>
        <w:t>онтроль за исполнением настоящего постановления возложить на заместителя главы администрации муниципального района по строительству и ЖКХ.</w:t>
      </w:r>
    </w:p>
    <w:p w:rsidR="00C13A7F" w:rsidRPr="00C13A7F" w:rsidRDefault="00C13A7F" w:rsidP="00C13A7F">
      <w:pPr>
        <w:tabs>
          <w:tab w:val="left" w:pos="6624"/>
          <w:tab w:val="right" w:pos="11057"/>
        </w:tabs>
        <w:ind w:right="57" w:firstLine="709"/>
        <w:jc w:val="both"/>
        <w:rPr>
          <w:rFonts w:ascii="PT Astra Serif" w:hAnsi="PT Astra Serif"/>
          <w:color w:val="000000"/>
          <w:spacing w:val="2"/>
          <w:sz w:val="28"/>
          <w:szCs w:val="28"/>
          <w:lang w:eastAsia="en-US"/>
        </w:rPr>
      </w:pPr>
    </w:p>
    <w:p w:rsidR="00C13A7F" w:rsidRPr="00C13A7F" w:rsidRDefault="00C13A7F" w:rsidP="00C13A7F">
      <w:pPr>
        <w:tabs>
          <w:tab w:val="left" w:pos="6624"/>
          <w:tab w:val="right" w:pos="11057"/>
        </w:tabs>
        <w:ind w:right="57" w:firstLine="709"/>
        <w:jc w:val="both"/>
        <w:rPr>
          <w:rFonts w:ascii="PT Astra Serif" w:hAnsi="PT Astra Serif"/>
          <w:color w:val="000000"/>
          <w:spacing w:val="2"/>
          <w:sz w:val="28"/>
          <w:szCs w:val="28"/>
          <w:lang w:eastAsia="en-US"/>
        </w:rPr>
      </w:pPr>
    </w:p>
    <w:p w:rsidR="00C13A7F" w:rsidRPr="00C13A7F" w:rsidRDefault="00C13A7F" w:rsidP="00C13A7F">
      <w:pPr>
        <w:ind w:right="57"/>
        <w:rPr>
          <w:rFonts w:ascii="PT Astra Serif" w:hAnsi="PT Astra Serif"/>
          <w:b/>
          <w:color w:val="000000"/>
          <w:sz w:val="28"/>
          <w:szCs w:val="28"/>
          <w:lang w:eastAsia="en-US"/>
        </w:rPr>
      </w:pPr>
    </w:p>
    <w:p w:rsidR="00C13A7F" w:rsidRPr="00C13A7F" w:rsidRDefault="00C13A7F" w:rsidP="00C13A7F">
      <w:pPr>
        <w:ind w:right="57"/>
        <w:rPr>
          <w:rFonts w:ascii="PT Astra Serif" w:hAnsi="PT Astra Serif"/>
          <w:b/>
          <w:color w:val="000000"/>
          <w:sz w:val="28"/>
          <w:szCs w:val="28"/>
          <w:lang w:eastAsia="en-US"/>
        </w:rPr>
      </w:pPr>
      <w:r w:rsidRPr="00C13A7F">
        <w:rPr>
          <w:rFonts w:ascii="PT Astra Serif" w:hAnsi="PT Astra Serif"/>
          <w:b/>
          <w:color w:val="000000"/>
          <w:sz w:val="28"/>
          <w:szCs w:val="28"/>
          <w:lang w:eastAsia="en-US"/>
        </w:rPr>
        <w:t>Глава Хвалынского</w:t>
      </w:r>
    </w:p>
    <w:p w:rsidR="00C13A7F" w:rsidRPr="00C13A7F" w:rsidRDefault="00C13A7F" w:rsidP="00C13A7F">
      <w:pPr>
        <w:ind w:right="57"/>
        <w:rPr>
          <w:rFonts w:ascii="PT Astra Serif" w:hAnsi="PT Astra Serif"/>
          <w:b/>
          <w:color w:val="000000"/>
          <w:sz w:val="28"/>
          <w:szCs w:val="28"/>
          <w:lang w:eastAsia="en-US"/>
        </w:rPr>
      </w:pPr>
      <w:r w:rsidRPr="00C13A7F">
        <w:rPr>
          <w:rFonts w:ascii="PT Astra Serif" w:hAnsi="PT Astra Serif"/>
          <w:b/>
          <w:color w:val="000000"/>
          <w:sz w:val="28"/>
          <w:szCs w:val="28"/>
          <w:lang w:eastAsia="en-US"/>
        </w:rPr>
        <w:t>муниципального района</w:t>
      </w:r>
      <w:r w:rsidRPr="00C13A7F">
        <w:rPr>
          <w:rFonts w:ascii="PT Astra Serif" w:hAnsi="PT Astra Serif"/>
          <w:b/>
          <w:color w:val="000000"/>
          <w:sz w:val="28"/>
          <w:szCs w:val="28"/>
          <w:lang w:eastAsia="en-US"/>
        </w:rPr>
        <w:tab/>
      </w:r>
      <w:r w:rsidRPr="00C13A7F">
        <w:rPr>
          <w:rFonts w:ascii="PT Astra Serif" w:hAnsi="PT Astra Serif"/>
          <w:b/>
          <w:color w:val="000000"/>
          <w:sz w:val="28"/>
          <w:szCs w:val="28"/>
          <w:lang w:eastAsia="en-US"/>
        </w:rPr>
        <w:tab/>
      </w:r>
      <w:r w:rsidRPr="00C13A7F">
        <w:rPr>
          <w:rFonts w:ascii="PT Astra Serif" w:hAnsi="PT Astra Serif"/>
          <w:b/>
          <w:color w:val="000000"/>
          <w:sz w:val="28"/>
          <w:szCs w:val="28"/>
          <w:lang w:eastAsia="en-US"/>
        </w:rPr>
        <w:tab/>
      </w:r>
      <w:r w:rsidRPr="00C13A7F">
        <w:rPr>
          <w:rFonts w:ascii="PT Astra Serif" w:hAnsi="PT Astra Serif"/>
          <w:b/>
          <w:color w:val="000000"/>
          <w:sz w:val="28"/>
          <w:szCs w:val="28"/>
          <w:lang w:eastAsia="en-US"/>
        </w:rPr>
        <w:tab/>
      </w:r>
      <w:r w:rsidRPr="00C13A7F">
        <w:rPr>
          <w:rFonts w:ascii="PT Astra Serif" w:hAnsi="PT Astra Serif"/>
          <w:b/>
          <w:color w:val="000000"/>
          <w:sz w:val="28"/>
          <w:szCs w:val="28"/>
          <w:lang w:eastAsia="en-US"/>
        </w:rPr>
        <w:tab/>
      </w:r>
      <w:r w:rsidRPr="00C13A7F">
        <w:rPr>
          <w:rFonts w:ascii="PT Astra Serif" w:hAnsi="PT Astra Serif"/>
          <w:b/>
          <w:color w:val="000000"/>
          <w:sz w:val="28"/>
          <w:szCs w:val="28"/>
          <w:lang w:eastAsia="en-US"/>
        </w:rPr>
        <w:tab/>
        <w:t>М.А. Кузнецов</w:t>
      </w:r>
    </w:p>
    <w:p w:rsidR="00C13A7F" w:rsidRPr="00C13A7F" w:rsidRDefault="00C13A7F" w:rsidP="00C13A7F">
      <w:pPr>
        <w:widowControl w:val="0"/>
        <w:autoSpaceDE w:val="0"/>
        <w:autoSpaceDN w:val="0"/>
        <w:adjustRightInd w:val="0"/>
        <w:jc w:val="both"/>
        <w:rPr>
          <w:rFonts w:ascii="PT Astra Serif" w:hAnsi="PT Astra Serif"/>
          <w:b/>
          <w:color w:val="000000"/>
          <w:sz w:val="28"/>
          <w:szCs w:val="28"/>
          <w:lang w:eastAsia="en-US"/>
        </w:rPr>
        <w:sectPr w:rsidR="00C13A7F" w:rsidRPr="00C13A7F" w:rsidSect="00DC1FE1">
          <w:pgSz w:w="11906" w:h="16838"/>
          <w:pgMar w:top="1134" w:right="850" w:bottom="1134" w:left="1701" w:header="720" w:footer="720" w:gutter="0"/>
          <w:cols w:space="720"/>
          <w:docGrid w:linePitch="299"/>
        </w:sectPr>
      </w:pPr>
    </w:p>
    <w:p w:rsidR="00C13A7F" w:rsidRPr="00C13A7F" w:rsidRDefault="00C13A7F" w:rsidP="00C13A7F">
      <w:pPr>
        <w:tabs>
          <w:tab w:val="left" w:pos="5954"/>
        </w:tabs>
        <w:ind w:firstLine="698"/>
        <w:jc w:val="right"/>
        <w:rPr>
          <w:rFonts w:ascii="PT Astra Serif" w:hAnsi="PT Astra Serif"/>
          <w:b/>
          <w:sz w:val="28"/>
          <w:szCs w:val="28"/>
        </w:rPr>
      </w:pPr>
      <w:r w:rsidRPr="00C13A7F">
        <w:rPr>
          <w:rFonts w:ascii="PT Astra Serif" w:hAnsi="PT Astra Serif"/>
          <w:bCs/>
          <w:sz w:val="28"/>
          <w:szCs w:val="28"/>
        </w:rPr>
        <w:lastRenderedPageBreak/>
        <w:t>Приложение</w:t>
      </w:r>
    </w:p>
    <w:p w:rsidR="00C13A7F" w:rsidRPr="00C13A7F" w:rsidRDefault="00C13A7F" w:rsidP="00C13A7F">
      <w:pPr>
        <w:ind w:firstLine="698"/>
        <w:jc w:val="right"/>
        <w:rPr>
          <w:rFonts w:ascii="PT Astra Serif" w:hAnsi="PT Astra Serif"/>
          <w:bCs/>
          <w:sz w:val="28"/>
          <w:szCs w:val="28"/>
        </w:rPr>
      </w:pPr>
      <w:r w:rsidRPr="00C13A7F">
        <w:rPr>
          <w:rFonts w:ascii="PT Astra Serif" w:hAnsi="PT Astra Serif"/>
          <w:bCs/>
          <w:sz w:val="28"/>
          <w:szCs w:val="28"/>
        </w:rPr>
        <w:t xml:space="preserve">к </w:t>
      </w:r>
      <w:hyperlink w:anchor="sub_0" w:history="1">
        <w:r w:rsidRPr="00C13A7F">
          <w:rPr>
            <w:rFonts w:ascii="PT Astra Serif" w:hAnsi="PT Astra Serif"/>
            <w:bCs/>
            <w:sz w:val="28"/>
            <w:szCs w:val="28"/>
          </w:rPr>
          <w:t>постановлени</w:t>
        </w:r>
      </w:hyperlink>
      <w:r w:rsidRPr="00C13A7F">
        <w:rPr>
          <w:rFonts w:ascii="PT Astra Serif" w:hAnsi="PT Astra Serif"/>
          <w:bCs/>
          <w:sz w:val="28"/>
          <w:szCs w:val="28"/>
        </w:rPr>
        <w:t>ю</w:t>
      </w:r>
    </w:p>
    <w:p w:rsidR="00C13A7F" w:rsidRPr="00C13A7F" w:rsidRDefault="00C13A7F" w:rsidP="00C13A7F">
      <w:pPr>
        <w:ind w:firstLine="698"/>
        <w:jc w:val="right"/>
        <w:rPr>
          <w:rFonts w:ascii="PT Astra Serif" w:hAnsi="PT Astra Serif"/>
          <w:bCs/>
          <w:sz w:val="28"/>
          <w:szCs w:val="28"/>
        </w:rPr>
      </w:pPr>
      <w:r w:rsidRPr="00C13A7F">
        <w:rPr>
          <w:rFonts w:ascii="PT Astra Serif" w:hAnsi="PT Astra Serif"/>
          <w:bCs/>
          <w:sz w:val="28"/>
          <w:szCs w:val="28"/>
        </w:rPr>
        <w:t>администрации Хвалынского</w:t>
      </w:r>
    </w:p>
    <w:p w:rsidR="00C13A7F" w:rsidRPr="00C13A7F" w:rsidRDefault="00C13A7F" w:rsidP="00C13A7F">
      <w:pPr>
        <w:ind w:firstLine="698"/>
        <w:jc w:val="right"/>
        <w:rPr>
          <w:rFonts w:ascii="PT Astra Serif" w:hAnsi="PT Astra Serif"/>
          <w:bCs/>
          <w:sz w:val="28"/>
          <w:szCs w:val="28"/>
        </w:rPr>
      </w:pPr>
      <w:r w:rsidRPr="00C13A7F">
        <w:rPr>
          <w:rFonts w:ascii="PT Astra Serif" w:hAnsi="PT Astra Serif"/>
          <w:bCs/>
          <w:sz w:val="28"/>
          <w:szCs w:val="28"/>
        </w:rPr>
        <w:t>муниципального района</w:t>
      </w:r>
    </w:p>
    <w:p w:rsidR="00C13A7F" w:rsidRPr="00C13A7F" w:rsidRDefault="00C13A7F" w:rsidP="00C13A7F">
      <w:pPr>
        <w:ind w:firstLine="698"/>
        <w:jc w:val="right"/>
        <w:rPr>
          <w:rFonts w:ascii="PT Astra Serif" w:hAnsi="PT Astra Serif"/>
          <w:b/>
          <w:sz w:val="28"/>
          <w:szCs w:val="28"/>
        </w:rPr>
      </w:pPr>
      <w:r w:rsidRPr="00C13A7F">
        <w:rPr>
          <w:rFonts w:ascii="PT Astra Serif" w:hAnsi="PT Astra Serif"/>
          <w:bCs/>
          <w:sz w:val="28"/>
          <w:szCs w:val="28"/>
        </w:rPr>
        <w:t>Саратовской области</w:t>
      </w:r>
    </w:p>
    <w:p w:rsidR="00C13A7F" w:rsidRPr="00C13A7F" w:rsidRDefault="00C13A7F" w:rsidP="00C13A7F">
      <w:pPr>
        <w:ind w:firstLine="698"/>
        <w:jc w:val="right"/>
        <w:rPr>
          <w:rFonts w:ascii="PT Astra Serif" w:hAnsi="PT Astra Serif"/>
          <w:bCs/>
          <w:sz w:val="28"/>
          <w:szCs w:val="28"/>
        </w:rPr>
      </w:pPr>
      <w:r w:rsidRPr="00C13A7F">
        <w:rPr>
          <w:rFonts w:ascii="PT Astra Serif" w:hAnsi="PT Astra Serif"/>
          <w:bCs/>
          <w:sz w:val="28"/>
          <w:szCs w:val="28"/>
        </w:rPr>
        <w:t>от</w:t>
      </w:r>
      <w:r>
        <w:rPr>
          <w:rFonts w:ascii="PT Astra Serif" w:hAnsi="PT Astra Serif"/>
          <w:bCs/>
          <w:sz w:val="28"/>
          <w:szCs w:val="28"/>
        </w:rPr>
        <w:t xml:space="preserve"> 22 января </w:t>
      </w:r>
      <w:r w:rsidRPr="00C13A7F">
        <w:rPr>
          <w:rFonts w:ascii="PT Astra Serif" w:hAnsi="PT Astra Serif"/>
          <w:bCs/>
          <w:sz w:val="28"/>
          <w:szCs w:val="28"/>
        </w:rPr>
        <w:t>2026 года № 74</w:t>
      </w:r>
    </w:p>
    <w:p w:rsidR="00C13A7F" w:rsidRPr="00C13A7F" w:rsidRDefault="00C13A7F" w:rsidP="00C13A7F">
      <w:pPr>
        <w:rPr>
          <w:rFonts w:ascii="PT Astra Serif" w:hAnsi="PT Astra Serif"/>
          <w:b/>
          <w:bCs/>
          <w:color w:val="26282F"/>
          <w:sz w:val="28"/>
          <w:szCs w:val="28"/>
        </w:rPr>
      </w:pPr>
    </w:p>
    <w:p w:rsidR="00C13A7F" w:rsidRPr="00C13A7F" w:rsidRDefault="00C13A7F" w:rsidP="00C13A7F">
      <w:pPr>
        <w:keepNext/>
        <w:jc w:val="center"/>
        <w:outlineLvl w:val="0"/>
        <w:rPr>
          <w:rFonts w:ascii="PT Astra Serif" w:hAnsi="PT Astra Serif"/>
          <w:b/>
          <w:sz w:val="28"/>
          <w:szCs w:val="28"/>
        </w:rPr>
      </w:pPr>
      <w:r w:rsidRPr="00C13A7F">
        <w:rPr>
          <w:rFonts w:ascii="PT Astra Serif" w:hAnsi="PT Astra Serif"/>
          <w:b/>
          <w:sz w:val="28"/>
          <w:szCs w:val="28"/>
        </w:rPr>
        <w:t>Муниципальная программа</w:t>
      </w:r>
    </w:p>
    <w:p w:rsidR="00C13A7F" w:rsidRPr="00C13A7F" w:rsidRDefault="00C13A7F" w:rsidP="00C13A7F">
      <w:pPr>
        <w:keepNext/>
        <w:jc w:val="center"/>
        <w:outlineLvl w:val="0"/>
        <w:rPr>
          <w:rFonts w:ascii="PT Astra Serif" w:hAnsi="PT Astra Serif"/>
          <w:b/>
          <w:sz w:val="28"/>
          <w:szCs w:val="28"/>
        </w:rPr>
      </w:pPr>
      <w:r w:rsidRPr="00C13A7F">
        <w:rPr>
          <w:rFonts w:ascii="PT Astra Serif" w:hAnsi="PT Astra Serif"/>
          <w:b/>
          <w:sz w:val="28"/>
          <w:szCs w:val="28"/>
        </w:rPr>
        <w:t>«</w:t>
      </w:r>
      <w:r w:rsidRPr="00C13A7F">
        <w:rPr>
          <w:rFonts w:ascii="PT Astra Serif" w:hAnsi="PT Astra Serif"/>
          <w:b/>
          <w:color w:val="000000"/>
          <w:sz w:val="28"/>
          <w:szCs w:val="28"/>
          <w:lang w:eastAsia="en-US"/>
        </w:rPr>
        <w:t>Формирование комфортной городской среды на территории муниципального образования город Хвалынск</w:t>
      </w:r>
      <w:r w:rsidRPr="00C13A7F">
        <w:rPr>
          <w:rFonts w:ascii="PT Astra Serif" w:hAnsi="PT Astra Serif"/>
          <w:b/>
          <w:sz w:val="28"/>
          <w:szCs w:val="28"/>
        </w:rPr>
        <w:t>».</w:t>
      </w:r>
    </w:p>
    <w:p w:rsidR="00C13A7F" w:rsidRPr="00C13A7F" w:rsidRDefault="00C13A7F" w:rsidP="00C13A7F">
      <w:pPr>
        <w:keepNext/>
        <w:jc w:val="center"/>
        <w:outlineLvl w:val="0"/>
        <w:rPr>
          <w:rFonts w:ascii="PT Astra Serif" w:hAnsi="PT Astra Serif"/>
          <w:b/>
          <w:sz w:val="28"/>
          <w:szCs w:val="28"/>
        </w:rPr>
      </w:pPr>
    </w:p>
    <w:p w:rsidR="00C13A7F" w:rsidRPr="00C13A7F" w:rsidRDefault="00C13A7F" w:rsidP="00C13A7F">
      <w:pPr>
        <w:keepNext/>
        <w:jc w:val="center"/>
        <w:outlineLvl w:val="0"/>
        <w:rPr>
          <w:rFonts w:ascii="PT Astra Serif" w:hAnsi="PT Astra Serif"/>
          <w:b/>
          <w:sz w:val="28"/>
          <w:szCs w:val="28"/>
        </w:rPr>
      </w:pPr>
      <w:r w:rsidRPr="00C13A7F">
        <w:rPr>
          <w:rFonts w:ascii="PT Astra Serif" w:hAnsi="PT Astra Serif"/>
          <w:b/>
          <w:sz w:val="28"/>
          <w:szCs w:val="28"/>
        </w:rPr>
        <w:t>Паспорт муниципальной программы.</w:t>
      </w:r>
    </w:p>
    <w:p w:rsidR="00C13A7F" w:rsidRPr="00C13A7F" w:rsidRDefault="00C13A7F" w:rsidP="00C13A7F">
      <w:pPr>
        <w:widowControl w:val="0"/>
        <w:autoSpaceDE w:val="0"/>
        <w:autoSpaceDN w:val="0"/>
        <w:adjustRightInd w:val="0"/>
        <w:jc w:val="center"/>
        <w:rPr>
          <w:rFonts w:ascii="PT Astra Serif" w:hAnsi="PT Astra Serif"/>
          <w:b/>
          <w:bCs/>
          <w:sz w:val="28"/>
          <w:szCs w:val="28"/>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
        <w:gridCol w:w="2930"/>
        <w:gridCol w:w="6629"/>
      </w:tblGrid>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
                <w:bCs/>
                <w:sz w:val="28"/>
                <w:szCs w:val="28"/>
              </w:rPr>
            </w:pPr>
            <w:r w:rsidRPr="00C13A7F">
              <w:rPr>
                <w:rFonts w:ascii="PT Astra Serif" w:hAnsi="PT Astra Serif"/>
                <w:b/>
                <w:bCs/>
                <w:sz w:val="28"/>
                <w:szCs w:val="28"/>
              </w:rPr>
              <w:t>№ п/п</w:t>
            </w:r>
          </w:p>
        </w:tc>
        <w:tc>
          <w:tcPr>
            <w:tcW w:w="2930" w:type="dxa"/>
          </w:tcPr>
          <w:p w:rsidR="00C13A7F" w:rsidRPr="00C13A7F" w:rsidRDefault="00C13A7F" w:rsidP="00C13A7F">
            <w:pPr>
              <w:widowControl w:val="0"/>
              <w:autoSpaceDE w:val="0"/>
              <w:autoSpaceDN w:val="0"/>
              <w:adjustRightInd w:val="0"/>
              <w:jc w:val="center"/>
              <w:rPr>
                <w:rFonts w:ascii="PT Astra Serif" w:hAnsi="PT Astra Serif"/>
                <w:b/>
                <w:bCs/>
                <w:sz w:val="28"/>
                <w:szCs w:val="28"/>
              </w:rPr>
            </w:pPr>
            <w:r w:rsidRPr="00C13A7F">
              <w:rPr>
                <w:rFonts w:ascii="PT Astra Serif" w:hAnsi="PT Astra Serif"/>
                <w:b/>
                <w:bCs/>
                <w:sz w:val="28"/>
                <w:szCs w:val="28"/>
              </w:rPr>
              <w:t>Наименование</w:t>
            </w:r>
          </w:p>
        </w:tc>
        <w:tc>
          <w:tcPr>
            <w:tcW w:w="6629" w:type="dxa"/>
          </w:tcPr>
          <w:p w:rsidR="00C13A7F" w:rsidRPr="00C13A7F" w:rsidRDefault="00C13A7F" w:rsidP="00C13A7F">
            <w:pPr>
              <w:widowControl w:val="0"/>
              <w:autoSpaceDE w:val="0"/>
              <w:autoSpaceDN w:val="0"/>
              <w:adjustRightInd w:val="0"/>
              <w:jc w:val="center"/>
              <w:rPr>
                <w:rFonts w:ascii="PT Astra Serif" w:hAnsi="PT Astra Serif"/>
                <w:b/>
                <w:bCs/>
                <w:sz w:val="28"/>
                <w:szCs w:val="28"/>
              </w:rPr>
            </w:pPr>
          </w:p>
        </w:tc>
      </w:tr>
      <w:tr w:rsidR="00C13A7F" w:rsidRPr="00C13A7F" w:rsidTr="007428C2">
        <w:trPr>
          <w:trHeight w:val="828"/>
        </w:trPr>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1.</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Наименование муниципальной программы</w:t>
            </w:r>
          </w:p>
        </w:tc>
        <w:tc>
          <w:tcPr>
            <w:tcW w:w="6629"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color w:val="000000"/>
                <w:sz w:val="28"/>
                <w:szCs w:val="28"/>
                <w:lang w:eastAsia="en-US"/>
              </w:rPr>
              <w:t>Формирование комфортной городской среды на территории муниципального образования город Хвалынск</w:t>
            </w:r>
            <w:r w:rsidRPr="00C13A7F">
              <w:rPr>
                <w:rFonts w:ascii="PT Astra Serif" w:hAnsi="PT Astra Serif"/>
                <w:sz w:val="28"/>
                <w:szCs w:val="28"/>
              </w:rPr>
              <w:t xml:space="preserve"> (далее - программа)</w:t>
            </w:r>
          </w:p>
        </w:tc>
      </w:tr>
      <w:tr w:rsidR="00C13A7F" w:rsidRPr="00C13A7F" w:rsidTr="007428C2">
        <w:trPr>
          <w:trHeight w:val="828"/>
        </w:trPr>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2.</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Куратор муниципальной программы</w:t>
            </w:r>
          </w:p>
        </w:tc>
        <w:tc>
          <w:tcPr>
            <w:tcW w:w="6629" w:type="dxa"/>
          </w:tcPr>
          <w:p w:rsidR="00C13A7F" w:rsidRPr="00C13A7F" w:rsidRDefault="00C13A7F" w:rsidP="00C13A7F">
            <w:pPr>
              <w:widowControl w:val="0"/>
              <w:autoSpaceDE w:val="0"/>
              <w:autoSpaceDN w:val="0"/>
              <w:adjustRightInd w:val="0"/>
              <w:jc w:val="both"/>
              <w:rPr>
                <w:rFonts w:ascii="PT Astra Serif" w:hAnsi="PT Astra Serif"/>
                <w:color w:val="000000"/>
                <w:sz w:val="28"/>
                <w:szCs w:val="28"/>
                <w:lang w:eastAsia="en-US"/>
              </w:rPr>
            </w:pPr>
            <w:r w:rsidRPr="00C13A7F">
              <w:rPr>
                <w:rFonts w:ascii="PT Astra Serif" w:hAnsi="PT Astra Serif"/>
                <w:sz w:val="28"/>
                <w:szCs w:val="28"/>
              </w:rPr>
              <w:t>Заместитель главы администрации по строительству и ЖКХ</w:t>
            </w:r>
          </w:p>
        </w:tc>
      </w:tr>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 xml:space="preserve">3. </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Ответственный исполнитель муниципальной программы</w:t>
            </w:r>
          </w:p>
        </w:tc>
        <w:tc>
          <w:tcPr>
            <w:tcW w:w="6629"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Комитет по инфраструктуре, строительству и ЖКХ администрации Хвалынского муниципального района</w:t>
            </w:r>
          </w:p>
        </w:tc>
      </w:tr>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4.</w:t>
            </w:r>
          </w:p>
        </w:tc>
        <w:tc>
          <w:tcPr>
            <w:tcW w:w="2930" w:type="dxa"/>
          </w:tcPr>
          <w:p w:rsidR="00C13A7F" w:rsidRPr="00C13A7F" w:rsidRDefault="00C13A7F" w:rsidP="00C13A7F">
            <w:pPr>
              <w:widowControl w:val="0"/>
              <w:autoSpaceDE w:val="0"/>
              <w:autoSpaceDN w:val="0"/>
              <w:adjustRightInd w:val="0"/>
              <w:rPr>
                <w:rFonts w:ascii="PT Astra Serif" w:hAnsi="PT Astra Serif"/>
                <w:bCs/>
                <w:sz w:val="28"/>
                <w:szCs w:val="28"/>
              </w:rPr>
            </w:pPr>
            <w:r w:rsidRPr="00C13A7F">
              <w:rPr>
                <w:rFonts w:ascii="PT Astra Serif" w:hAnsi="PT Astra Serif"/>
                <w:bCs/>
                <w:sz w:val="28"/>
                <w:szCs w:val="28"/>
              </w:rPr>
              <w:t>Соиспо</w:t>
            </w:r>
            <w:r>
              <w:rPr>
                <w:rFonts w:ascii="PT Astra Serif" w:hAnsi="PT Astra Serif"/>
                <w:bCs/>
                <w:sz w:val="28"/>
                <w:szCs w:val="28"/>
              </w:rPr>
              <w:t>лнители муниципальной программы</w:t>
            </w:r>
          </w:p>
        </w:tc>
        <w:tc>
          <w:tcPr>
            <w:tcW w:w="6629"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Отсутствуют</w:t>
            </w:r>
          </w:p>
        </w:tc>
      </w:tr>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5.</w:t>
            </w:r>
          </w:p>
        </w:tc>
        <w:tc>
          <w:tcPr>
            <w:tcW w:w="2930" w:type="dxa"/>
          </w:tcPr>
          <w:p w:rsidR="00C13A7F" w:rsidRPr="00C13A7F" w:rsidRDefault="00C13A7F" w:rsidP="00C13A7F">
            <w:pPr>
              <w:widowControl w:val="0"/>
              <w:autoSpaceDE w:val="0"/>
              <w:autoSpaceDN w:val="0"/>
              <w:adjustRightInd w:val="0"/>
              <w:rPr>
                <w:rFonts w:ascii="PT Astra Serif" w:hAnsi="PT Astra Serif"/>
                <w:bCs/>
                <w:sz w:val="28"/>
                <w:szCs w:val="28"/>
              </w:rPr>
            </w:pPr>
            <w:r w:rsidRPr="00C13A7F">
              <w:rPr>
                <w:rFonts w:ascii="PT Astra Serif" w:hAnsi="PT Astra Serif"/>
                <w:bCs/>
                <w:sz w:val="28"/>
                <w:szCs w:val="28"/>
              </w:rPr>
              <w:t>Участники муниципальной программы</w:t>
            </w:r>
          </w:p>
        </w:tc>
        <w:tc>
          <w:tcPr>
            <w:tcW w:w="6629" w:type="dxa"/>
          </w:tcPr>
          <w:p w:rsidR="00C13A7F" w:rsidRPr="00C13A7F" w:rsidRDefault="00C13A7F" w:rsidP="00C13A7F">
            <w:pPr>
              <w:widowControl w:val="0"/>
              <w:autoSpaceDE w:val="0"/>
              <w:autoSpaceDN w:val="0"/>
              <w:adjustRightInd w:val="0"/>
              <w:jc w:val="both"/>
              <w:rPr>
                <w:rFonts w:ascii="PT Astra Serif" w:hAnsi="PT Astra Serif"/>
                <w:sz w:val="28"/>
                <w:szCs w:val="28"/>
                <w:lang w:eastAsia="en-US"/>
              </w:rPr>
            </w:pPr>
            <w:r w:rsidRPr="00C13A7F">
              <w:rPr>
                <w:rFonts w:ascii="PT Astra Serif" w:hAnsi="PT Astra Serif"/>
                <w:sz w:val="28"/>
                <w:szCs w:val="28"/>
                <w:lang w:eastAsia="en-US"/>
              </w:rPr>
              <w:t>Администрация Хвалынского муниципального района; граждане, их объединения; заинтересованные лица; общественные организации</w:t>
            </w:r>
          </w:p>
        </w:tc>
      </w:tr>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6.</w:t>
            </w:r>
          </w:p>
        </w:tc>
        <w:tc>
          <w:tcPr>
            <w:tcW w:w="2930" w:type="dxa"/>
          </w:tcPr>
          <w:p w:rsidR="00C13A7F" w:rsidRPr="00C13A7F" w:rsidRDefault="00C13A7F" w:rsidP="00C13A7F">
            <w:pPr>
              <w:widowControl w:val="0"/>
              <w:autoSpaceDE w:val="0"/>
              <w:autoSpaceDN w:val="0"/>
              <w:adjustRightInd w:val="0"/>
              <w:rPr>
                <w:rFonts w:ascii="PT Astra Serif" w:hAnsi="PT Astra Serif"/>
                <w:bCs/>
                <w:sz w:val="28"/>
                <w:szCs w:val="28"/>
              </w:rPr>
            </w:pPr>
            <w:r w:rsidRPr="00C13A7F">
              <w:rPr>
                <w:rFonts w:ascii="PT Astra Serif" w:hAnsi="PT Astra Serif"/>
                <w:bCs/>
                <w:sz w:val="28"/>
                <w:szCs w:val="28"/>
              </w:rPr>
              <w:t>Подпрограммы муниципальной программы</w:t>
            </w:r>
          </w:p>
        </w:tc>
        <w:tc>
          <w:tcPr>
            <w:tcW w:w="6629" w:type="dxa"/>
          </w:tcPr>
          <w:p w:rsidR="00C13A7F" w:rsidRPr="00C13A7F" w:rsidRDefault="00C13A7F" w:rsidP="00C13A7F">
            <w:pPr>
              <w:autoSpaceDE w:val="0"/>
              <w:autoSpaceDN w:val="0"/>
              <w:adjustRightInd w:val="0"/>
              <w:ind w:left="40" w:right="-20"/>
              <w:jc w:val="both"/>
              <w:rPr>
                <w:rFonts w:ascii="PT Astra Serif" w:hAnsi="PT Astra Serif"/>
                <w:sz w:val="28"/>
                <w:szCs w:val="28"/>
                <w:lang w:eastAsia="en-US"/>
              </w:rPr>
            </w:pPr>
            <w:r w:rsidRPr="00C13A7F">
              <w:rPr>
                <w:rFonts w:ascii="PT Astra Serif" w:hAnsi="PT Astra Serif"/>
                <w:sz w:val="28"/>
                <w:szCs w:val="28"/>
                <w:lang w:eastAsia="en-US"/>
              </w:rPr>
              <w:t>Для достижения указанной цели и приоритетов муниципальной программы включено следующее направление (подпрограмма) реализации:</w:t>
            </w:r>
          </w:p>
          <w:p w:rsidR="00C13A7F" w:rsidRPr="00C13A7F" w:rsidRDefault="00C13A7F" w:rsidP="00C13A7F">
            <w:pPr>
              <w:autoSpaceDE w:val="0"/>
              <w:autoSpaceDN w:val="0"/>
              <w:adjustRightInd w:val="0"/>
              <w:ind w:left="40" w:right="-20"/>
              <w:jc w:val="both"/>
              <w:rPr>
                <w:rFonts w:ascii="PT Astra Serif" w:hAnsi="PT Astra Serif"/>
                <w:bCs/>
                <w:sz w:val="28"/>
                <w:szCs w:val="28"/>
              </w:rPr>
            </w:pPr>
            <w:r w:rsidRPr="00C13A7F">
              <w:rPr>
                <w:rFonts w:ascii="PT Astra Serif" w:hAnsi="PT Astra Serif"/>
                <w:sz w:val="28"/>
                <w:szCs w:val="28"/>
                <w:lang w:eastAsia="en-US"/>
              </w:rPr>
              <w:t>подпрограмма 1 «Создание комфортных условий проживания»</w:t>
            </w:r>
          </w:p>
        </w:tc>
      </w:tr>
      <w:tr w:rsidR="00C13A7F" w:rsidRPr="00C13A7F" w:rsidTr="007428C2">
        <w:trPr>
          <w:trHeight w:val="626"/>
        </w:trPr>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7.</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Цели муниципальной программы</w:t>
            </w:r>
          </w:p>
        </w:tc>
        <w:tc>
          <w:tcPr>
            <w:tcW w:w="6629" w:type="dxa"/>
          </w:tcPr>
          <w:p w:rsidR="00C13A7F" w:rsidRPr="00C13A7F" w:rsidRDefault="00C13A7F" w:rsidP="00C13A7F">
            <w:pPr>
              <w:autoSpaceDE w:val="0"/>
              <w:autoSpaceDN w:val="0"/>
              <w:adjustRightInd w:val="0"/>
              <w:ind w:right="-20"/>
              <w:jc w:val="both"/>
              <w:rPr>
                <w:rFonts w:ascii="PT Astra Serif" w:hAnsi="PT Astra Serif"/>
                <w:bCs/>
                <w:sz w:val="28"/>
                <w:szCs w:val="28"/>
              </w:rPr>
            </w:pPr>
            <w:r w:rsidRPr="00C13A7F">
              <w:rPr>
                <w:rFonts w:ascii="PT Astra Serif" w:hAnsi="PT Astra Serif"/>
                <w:sz w:val="28"/>
                <w:szCs w:val="28"/>
                <w:lang w:eastAsia="en-US"/>
              </w:rPr>
              <w:t>Повышение комфортности городской среды на территории муниципального образования город Хвалынск</w:t>
            </w:r>
          </w:p>
        </w:tc>
      </w:tr>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8.</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Задачи муниципальной программы</w:t>
            </w:r>
          </w:p>
        </w:tc>
        <w:tc>
          <w:tcPr>
            <w:tcW w:w="6629" w:type="dxa"/>
          </w:tcPr>
          <w:p w:rsidR="00C13A7F" w:rsidRPr="00C13A7F" w:rsidRDefault="00C13A7F" w:rsidP="00C13A7F">
            <w:pPr>
              <w:widowControl w:val="0"/>
              <w:autoSpaceDE w:val="0"/>
              <w:autoSpaceDN w:val="0"/>
              <w:adjustRightInd w:val="0"/>
              <w:jc w:val="both"/>
              <w:rPr>
                <w:rFonts w:ascii="PT Astra Serif" w:hAnsi="PT Astra Serif"/>
                <w:sz w:val="28"/>
                <w:szCs w:val="28"/>
              </w:rPr>
            </w:pPr>
            <w:r w:rsidRPr="00C13A7F">
              <w:rPr>
                <w:rFonts w:ascii="PT Astra Serif" w:hAnsi="PT Astra Serif"/>
                <w:sz w:val="28"/>
                <w:szCs w:val="28"/>
              </w:rPr>
              <w:t>Благоустройство общественных территорий и реализация проекта победителя Всероссийского конкурса лучших проектов создания комфортной городской среды в малых городах и исторических поселениях</w:t>
            </w:r>
          </w:p>
        </w:tc>
      </w:tr>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9.</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 xml:space="preserve">Целевые показатели муниципальной </w:t>
            </w:r>
            <w:r w:rsidRPr="00C13A7F">
              <w:rPr>
                <w:rFonts w:ascii="PT Astra Serif" w:hAnsi="PT Astra Serif"/>
                <w:bCs/>
                <w:sz w:val="28"/>
                <w:szCs w:val="28"/>
              </w:rPr>
              <w:lastRenderedPageBreak/>
              <w:t xml:space="preserve">программы </w:t>
            </w:r>
          </w:p>
        </w:tc>
        <w:tc>
          <w:tcPr>
            <w:tcW w:w="6629" w:type="dxa"/>
          </w:tcPr>
          <w:p w:rsidR="00C13A7F" w:rsidRPr="00C13A7F" w:rsidRDefault="00C13A7F" w:rsidP="00C13A7F">
            <w:pPr>
              <w:autoSpaceDE w:val="0"/>
              <w:autoSpaceDN w:val="0"/>
              <w:adjustRightInd w:val="0"/>
              <w:ind w:left="40" w:right="-20"/>
              <w:jc w:val="both"/>
              <w:rPr>
                <w:rFonts w:ascii="PT Astra Serif" w:hAnsi="PT Astra Serif"/>
                <w:sz w:val="28"/>
                <w:szCs w:val="28"/>
                <w:lang w:eastAsia="en-US"/>
              </w:rPr>
            </w:pPr>
            <w:r w:rsidRPr="00C13A7F">
              <w:rPr>
                <w:rFonts w:ascii="PT Astra Serif" w:hAnsi="PT Astra Serif"/>
                <w:sz w:val="28"/>
                <w:szCs w:val="28"/>
                <w:lang w:eastAsia="en-US"/>
              </w:rPr>
              <w:lastRenderedPageBreak/>
              <w:t>1) благоустройство общественных территорий;</w:t>
            </w:r>
          </w:p>
          <w:p w:rsidR="00C13A7F" w:rsidRPr="00C13A7F" w:rsidRDefault="00C13A7F" w:rsidP="00C13A7F">
            <w:pPr>
              <w:autoSpaceDE w:val="0"/>
              <w:autoSpaceDN w:val="0"/>
              <w:adjustRightInd w:val="0"/>
              <w:ind w:left="40" w:right="-20"/>
              <w:jc w:val="both"/>
              <w:rPr>
                <w:rFonts w:ascii="PT Astra Serif" w:hAnsi="PT Astra Serif"/>
                <w:bCs/>
                <w:sz w:val="28"/>
                <w:szCs w:val="28"/>
              </w:rPr>
            </w:pPr>
            <w:r w:rsidRPr="00C13A7F">
              <w:rPr>
                <w:rFonts w:ascii="PT Astra Serif" w:hAnsi="PT Astra Serif"/>
                <w:sz w:val="28"/>
                <w:szCs w:val="28"/>
                <w:lang w:eastAsia="en-US"/>
              </w:rPr>
              <w:lastRenderedPageBreak/>
              <w:t xml:space="preserve">2) реализация проекта победителя Всероссийского конкурса </w:t>
            </w:r>
            <w:r w:rsidRPr="00C13A7F">
              <w:rPr>
                <w:rFonts w:ascii="PT Astra Serif" w:hAnsi="PT Astra Serif"/>
                <w:bCs/>
                <w:sz w:val="28"/>
                <w:szCs w:val="28"/>
              </w:rPr>
              <w:t>лучших проектов создания комфортной городской среды в малых городах и исторических поселениях</w:t>
            </w:r>
          </w:p>
        </w:tc>
      </w:tr>
      <w:tr w:rsidR="00C13A7F" w:rsidRPr="00C13A7F" w:rsidTr="007428C2">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lastRenderedPageBreak/>
              <w:t>10.</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Этапы и сроки реализации муниципальной программы</w:t>
            </w:r>
          </w:p>
        </w:tc>
        <w:tc>
          <w:tcPr>
            <w:tcW w:w="6629" w:type="dxa"/>
          </w:tcPr>
          <w:p w:rsidR="00C13A7F" w:rsidRPr="00C13A7F" w:rsidRDefault="00C13A7F" w:rsidP="00C13A7F">
            <w:pPr>
              <w:widowControl w:val="0"/>
              <w:autoSpaceDE w:val="0"/>
              <w:autoSpaceDN w:val="0"/>
              <w:adjustRightInd w:val="0"/>
              <w:jc w:val="both"/>
              <w:rPr>
                <w:rFonts w:ascii="PT Astra Serif" w:hAnsi="PT Astra Serif"/>
                <w:sz w:val="28"/>
                <w:szCs w:val="28"/>
              </w:rPr>
            </w:pPr>
            <w:r w:rsidRPr="00C13A7F">
              <w:rPr>
                <w:rFonts w:ascii="PT Astra Serif" w:hAnsi="PT Astra Serif"/>
                <w:sz w:val="28"/>
                <w:szCs w:val="28"/>
              </w:rPr>
              <w:t>Программа реализуется в 2026-2028 годах, с возможностью внесения изменений</w:t>
            </w:r>
          </w:p>
        </w:tc>
      </w:tr>
      <w:tr w:rsidR="00C13A7F" w:rsidRPr="00C13A7F" w:rsidTr="007428C2">
        <w:trPr>
          <w:trHeight w:val="6026"/>
        </w:trPr>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11.</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Объемы финансового обеспечения муниципальной программы</w:t>
            </w:r>
          </w:p>
        </w:tc>
        <w:tc>
          <w:tcPr>
            <w:tcW w:w="6629" w:type="dxa"/>
            <w:tcBorders>
              <w:bottom w:val="single" w:sz="4" w:space="0" w:color="auto"/>
              <w:right w:val="single" w:sz="4" w:space="0" w:color="auto"/>
            </w:tcBorders>
          </w:tcPr>
          <w:p w:rsidR="00C13A7F" w:rsidRPr="00C13A7F" w:rsidRDefault="00C13A7F" w:rsidP="00C13A7F">
            <w:pPr>
              <w:contextualSpacing/>
              <w:rPr>
                <w:rFonts w:ascii="PT Astra Serif" w:hAnsi="PT Astra Serif"/>
                <w:color w:val="000000"/>
                <w:sz w:val="28"/>
                <w:szCs w:val="28"/>
              </w:rPr>
            </w:pPr>
            <w:r w:rsidRPr="00C13A7F">
              <w:rPr>
                <w:rFonts w:ascii="PT Astra Serif" w:hAnsi="PT Astra Serif"/>
                <w:b/>
                <w:color w:val="000000"/>
                <w:sz w:val="28"/>
                <w:szCs w:val="28"/>
              </w:rPr>
              <w:t xml:space="preserve">Общий объем </w:t>
            </w:r>
            <w:r w:rsidRPr="00C13A7F">
              <w:rPr>
                <w:rFonts w:ascii="PT Astra Serif" w:hAnsi="PT Astra Serif"/>
                <w:color w:val="000000"/>
                <w:sz w:val="28"/>
                <w:szCs w:val="28"/>
              </w:rPr>
              <w:t xml:space="preserve">финансового обеспечения программы за счет всех источников финансирования составляет </w:t>
            </w:r>
            <w:r w:rsidRPr="00C13A7F">
              <w:rPr>
                <w:rFonts w:ascii="PT Astra Serif" w:hAnsi="PT Astra Serif"/>
                <w:b/>
                <w:color w:val="000000"/>
                <w:sz w:val="28"/>
                <w:szCs w:val="28"/>
              </w:rPr>
              <w:t>91489,8</w:t>
            </w:r>
            <w:r w:rsidRPr="00C13A7F">
              <w:rPr>
                <w:rFonts w:ascii="PT Astra Serif" w:hAnsi="PT Astra Serif"/>
                <w:color w:val="000000"/>
                <w:sz w:val="28"/>
                <w:szCs w:val="28"/>
              </w:rPr>
              <w:t>тыс. рублей, в том числе по годам:</w:t>
            </w:r>
          </w:p>
          <w:p w:rsidR="00C13A7F" w:rsidRPr="00C13A7F" w:rsidRDefault="00C13A7F" w:rsidP="00C13A7F">
            <w:pPr>
              <w:contextualSpacing/>
              <w:rPr>
                <w:rFonts w:ascii="PT Astra Serif" w:hAnsi="PT Astra Serif"/>
                <w:color w:val="000000"/>
                <w:sz w:val="28"/>
                <w:szCs w:val="28"/>
              </w:rPr>
            </w:pPr>
            <w:r w:rsidRPr="00C13A7F">
              <w:rPr>
                <w:rFonts w:ascii="PT Astra Serif" w:hAnsi="PT Astra Serif"/>
                <w:color w:val="000000"/>
                <w:sz w:val="28"/>
                <w:szCs w:val="28"/>
              </w:rPr>
              <w:t>2026 – 91489,8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2027 –</w:t>
            </w:r>
            <w:r w:rsidRPr="00C13A7F">
              <w:rPr>
                <w:rFonts w:ascii="PT Astra Serif" w:hAnsi="PT Astra Serif"/>
                <w:b/>
                <w:color w:val="000000"/>
                <w:sz w:val="28"/>
                <w:szCs w:val="28"/>
              </w:rPr>
              <w:t xml:space="preserve"> </w:t>
            </w:r>
            <w:r w:rsidRPr="00C13A7F">
              <w:rPr>
                <w:rFonts w:ascii="PT Astra Serif" w:hAnsi="PT Astra Serif"/>
                <w:color w:val="000000"/>
                <w:sz w:val="28"/>
                <w:szCs w:val="28"/>
              </w:rPr>
              <w:t>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 из них</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b/>
                <w:color w:val="000000"/>
                <w:sz w:val="28"/>
                <w:szCs w:val="28"/>
              </w:rPr>
              <w:t xml:space="preserve">средства федерального бюджета – 82 420,4 </w:t>
            </w:r>
            <w:r w:rsidRPr="00C13A7F">
              <w:rPr>
                <w:rFonts w:ascii="PT Astra Serif" w:hAnsi="PT Astra Serif"/>
                <w:color w:val="000000"/>
                <w:sz w:val="28"/>
                <w:szCs w:val="28"/>
              </w:rPr>
              <w:t>тыс. рублей, в том числе по годам:</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2026 – 82420,4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2027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b/>
                <w:color w:val="000000"/>
                <w:sz w:val="28"/>
                <w:szCs w:val="28"/>
              </w:rPr>
              <w:t xml:space="preserve">средства областного бюджета – 1 682,0 </w:t>
            </w:r>
            <w:r w:rsidRPr="00C13A7F">
              <w:rPr>
                <w:rFonts w:ascii="PT Astra Serif" w:hAnsi="PT Astra Serif"/>
                <w:color w:val="000000"/>
                <w:sz w:val="28"/>
                <w:szCs w:val="28"/>
              </w:rPr>
              <w:t xml:space="preserve">тыс. рублей, в том числе по годам: </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2026 – 1 682,0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2027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b/>
                <w:color w:val="000000"/>
                <w:sz w:val="28"/>
                <w:szCs w:val="28"/>
              </w:rPr>
              <w:t xml:space="preserve">средства местного бюджета – 7 387,4 </w:t>
            </w:r>
            <w:r w:rsidRPr="00C13A7F">
              <w:rPr>
                <w:rFonts w:ascii="PT Astra Serif" w:hAnsi="PT Astra Serif"/>
                <w:color w:val="000000"/>
                <w:sz w:val="28"/>
                <w:szCs w:val="28"/>
              </w:rPr>
              <w:t xml:space="preserve">тыс. рублей, в том числе по годам: </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2026 – 7 387,4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2027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w:t>
            </w:r>
          </w:p>
        </w:tc>
      </w:tr>
      <w:tr w:rsidR="00C13A7F" w:rsidRPr="00C13A7F" w:rsidTr="007428C2">
        <w:trPr>
          <w:trHeight w:val="1135"/>
        </w:trPr>
        <w:tc>
          <w:tcPr>
            <w:tcW w:w="580" w:type="dxa"/>
          </w:tcPr>
          <w:p w:rsidR="00C13A7F" w:rsidRPr="00C13A7F" w:rsidRDefault="00C13A7F" w:rsidP="00C13A7F">
            <w:pPr>
              <w:widowControl w:val="0"/>
              <w:autoSpaceDE w:val="0"/>
              <w:autoSpaceDN w:val="0"/>
              <w:adjustRightInd w:val="0"/>
              <w:jc w:val="center"/>
              <w:rPr>
                <w:rFonts w:ascii="PT Astra Serif" w:hAnsi="PT Astra Serif"/>
                <w:bCs/>
                <w:sz w:val="28"/>
                <w:szCs w:val="28"/>
              </w:rPr>
            </w:pPr>
            <w:r w:rsidRPr="00C13A7F">
              <w:rPr>
                <w:rFonts w:ascii="PT Astra Serif" w:hAnsi="PT Astra Serif"/>
                <w:bCs/>
                <w:sz w:val="28"/>
                <w:szCs w:val="28"/>
              </w:rPr>
              <w:t xml:space="preserve">12. </w:t>
            </w:r>
          </w:p>
        </w:tc>
        <w:tc>
          <w:tcPr>
            <w:tcW w:w="2930" w:type="dxa"/>
          </w:tcPr>
          <w:p w:rsidR="00C13A7F" w:rsidRPr="00C13A7F" w:rsidRDefault="00C13A7F" w:rsidP="00C13A7F">
            <w:pPr>
              <w:widowControl w:val="0"/>
              <w:autoSpaceDE w:val="0"/>
              <w:autoSpaceDN w:val="0"/>
              <w:adjustRightInd w:val="0"/>
              <w:jc w:val="both"/>
              <w:rPr>
                <w:rFonts w:ascii="PT Astra Serif" w:hAnsi="PT Astra Serif"/>
                <w:bCs/>
                <w:sz w:val="28"/>
                <w:szCs w:val="28"/>
              </w:rPr>
            </w:pPr>
            <w:r w:rsidRPr="00C13A7F">
              <w:rPr>
                <w:rFonts w:ascii="PT Astra Serif" w:hAnsi="PT Astra Serif"/>
                <w:bCs/>
                <w:sz w:val="28"/>
                <w:szCs w:val="28"/>
              </w:rPr>
              <w:t>Ожидаемые результаты реализации муниципальной программы</w:t>
            </w:r>
          </w:p>
        </w:tc>
        <w:tc>
          <w:tcPr>
            <w:tcW w:w="6629" w:type="dxa"/>
          </w:tcPr>
          <w:p w:rsidR="00C13A7F" w:rsidRPr="00C13A7F" w:rsidRDefault="00C13A7F" w:rsidP="00C13A7F">
            <w:pPr>
              <w:jc w:val="both"/>
              <w:rPr>
                <w:rFonts w:ascii="PT Astra Serif" w:hAnsi="PT Astra Serif"/>
                <w:sz w:val="28"/>
                <w:szCs w:val="28"/>
                <w:lang w:eastAsia="en-US"/>
              </w:rPr>
            </w:pPr>
            <w:r w:rsidRPr="00C13A7F">
              <w:rPr>
                <w:rFonts w:ascii="PT Astra Serif" w:hAnsi="PT Astra Serif"/>
                <w:sz w:val="28"/>
                <w:szCs w:val="28"/>
                <w:lang w:eastAsia="en-US"/>
              </w:rPr>
              <w:t>1) повышение уровня благоустройства на территории муниципального образования город Хвалынск, увеличение количества благоустроенных дворовых и общественных территорий, в том числе парков, скверов;</w:t>
            </w:r>
          </w:p>
          <w:p w:rsidR="00C13A7F" w:rsidRPr="00C13A7F" w:rsidRDefault="00C13A7F" w:rsidP="00C13A7F">
            <w:pPr>
              <w:jc w:val="both"/>
              <w:rPr>
                <w:rFonts w:ascii="PT Astra Serif" w:hAnsi="PT Astra Serif"/>
                <w:sz w:val="28"/>
                <w:szCs w:val="28"/>
                <w:lang w:eastAsia="en-US"/>
              </w:rPr>
            </w:pPr>
            <w:r w:rsidRPr="00C13A7F">
              <w:rPr>
                <w:rFonts w:ascii="PT Astra Serif" w:hAnsi="PT Astra Serif"/>
                <w:sz w:val="28"/>
                <w:szCs w:val="28"/>
                <w:lang w:eastAsia="en-US"/>
              </w:rPr>
              <w:t>2) улучшение условий, обеспечивающих комфортность проживания граждан на территории муниципального образования город Хвалынск;</w:t>
            </w:r>
          </w:p>
          <w:p w:rsidR="00C13A7F" w:rsidRPr="00C13A7F" w:rsidRDefault="00C13A7F" w:rsidP="00C13A7F">
            <w:pPr>
              <w:jc w:val="both"/>
              <w:rPr>
                <w:rFonts w:ascii="PT Astra Serif" w:hAnsi="PT Astra Serif"/>
                <w:sz w:val="28"/>
                <w:szCs w:val="28"/>
                <w:lang w:eastAsia="en-US"/>
              </w:rPr>
            </w:pPr>
            <w:r w:rsidRPr="00C13A7F">
              <w:rPr>
                <w:rFonts w:ascii="PT Astra Serif" w:hAnsi="PT Astra Serif"/>
                <w:sz w:val="28"/>
                <w:szCs w:val="28"/>
                <w:lang w:eastAsia="en-US"/>
              </w:rPr>
              <w:t>3) повышение инвестиционной привлекательности, создание условий для развития малого и среднего бизнеса;</w:t>
            </w:r>
          </w:p>
          <w:p w:rsidR="00C13A7F" w:rsidRPr="00C13A7F" w:rsidRDefault="00C13A7F" w:rsidP="00C13A7F">
            <w:pPr>
              <w:jc w:val="both"/>
              <w:rPr>
                <w:rFonts w:ascii="PT Astra Serif" w:hAnsi="PT Astra Serif"/>
                <w:sz w:val="28"/>
                <w:szCs w:val="28"/>
                <w:lang w:eastAsia="en-US"/>
              </w:rPr>
            </w:pPr>
            <w:r w:rsidRPr="00C13A7F">
              <w:rPr>
                <w:rFonts w:ascii="PT Astra Serif" w:hAnsi="PT Astra Serif"/>
                <w:sz w:val="28"/>
                <w:szCs w:val="28"/>
                <w:lang w:eastAsia="en-US"/>
              </w:rPr>
              <w:t>4) увеличение туристического потока, создание привлекательного образа города Хвалынска;</w:t>
            </w:r>
          </w:p>
          <w:p w:rsidR="00C13A7F" w:rsidRPr="00C13A7F" w:rsidRDefault="00C13A7F" w:rsidP="00C13A7F">
            <w:pPr>
              <w:jc w:val="both"/>
              <w:rPr>
                <w:rFonts w:ascii="PT Astra Serif" w:hAnsi="PT Astra Serif"/>
                <w:bCs/>
                <w:sz w:val="28"/>
                <w:szCs w:val="28"/>
              </w:rPr>
            </w:pPr>
            <w:r w:rsidRPr="00C13A7F">
              <w:rPr>
                <w:rFonts w:ascii="PT Astra Serif" w:hAnsi="PT Astra Serif"/>
                <w:sz w:val="28"/>
                <w:szCs w:val="28"/>
                <w:lang w:eastAsia="en-US"/>
              </w:rPr>
              <w:t>5) улучшение качества городской среды на территории муниципального образования город Хвалынск.</w:t>
            </w:r>
          </w:p>
        </w:tc>
      </w:tr>
    </w:tbl>
    <w:p w:rsidR="00C13A7F" w:rsidRPr="00C13A7F" w:rsidRDefault="00C13A7F" w:rsidP="00C13A7F">
      <w:pPr>
        <w:keepNext/>
        <w:ind w:left="720"/>
        <w:contextualSpacing/>
        <w:outlineLvl w:val="0"/>
        <w:rPr>
          <w:rFonts w:ascii="PT Astra Serif" w:hAnsi="PT Astra Serif"/>
          <w:b/>
          <w:sz w:val="28"/>
          <w:szCs w:val="28"/>
        </w:rPr>
      </w:pPr>
      <w:bookmarkStart w:id="1" w:name="sub_1200"/>
    </w:p>
    <w:p w:rsidR="00C13A7F" w:rsidRPr="00C13A7F" w:rsidRDefault="00C13A7F" w:rsidP="00C13A7F">
      <w:pPr>
        <w:keepNext/>
        <w:numPr>
          <w:ilvl w:val="0"/>
          <w:numId w:val="7"/>
        </w:numPr>
        <w:contextualSpacing/>
        <w:jc w:val="center"/>
        <w:outlineLvl w:val="0"/>
        <w:rPr>
          <w:rFonts w:ascii="PT Astra Serif" w:hAnsi="PT Astra Serif"/>
          <w:b/>
          <w:sz w:val="28"/>
          <w:szCs w:val="28"/>
        </w:rPr>
      </w:pPr>
      <w:r w:rsidRPr="00C13A7F">
        <w:rPr>
          <w:rFonts w:ascii="PT Astra Serif" w:hAnsi="PT Astra Serif"/>
          <w:b/>
          <w:sz w:val="28"/>
          <w:szCs w:val="28"/>
        </w:rPr>
        <w:t>Общая характеристика сферы реализации муниципальной программы.</w:t>
      </w:r>
    </w:p>
    <w:p w:rsidR="00C13A7F" w:rsidRPr="00C13A7F" w:rsidRDefault="00C13A7F" w:rsidP="00C13A7F">
      <w:pPr>
        <w:keepNext/>
        <w:jc w:val="center"/>
        <w:outlineLvl w:val="0"/>
        <w:rPr>
          <w:rFonts w:ascii="PT Astra Serif" w:hAnsi="PT Astra Serif"/>
          <w:b/>
          <w:sz w:val="28"/>
          <w:szCs w:val="28"/>
        </w:rPr>
      </w:pPr>
    </w:p>
    <w:bookmarkEnd w:id="1"/>
    <w:p w:rsidR="00C13A7F" w:rsidRPr="00C13A7F" w:rsidRDefault="00C13A7F" w:rsidP="00C13A7F">
      <w:pPr>
        <w:autoSpaceDE w:val="0"/>
        <w:autoSpaceDN w:val="0"/>
        <w:adjustRightInd w:val="0"/>
        <w:ind w:firstLine="720"/>
        <w:jc w:val="both"/>
        <w:rPr>
          <w:rFonts w:ascii="PT Astra Serif" w:hAnsi="PT Astra Serif"/>
          <w:color w:val="000000"/>
          <w:sz w:val="28"/>
          <w:szCs w:val="28"/>
          <w:lang w:eastAsia="en-US"/>
        </w:rPr>
      </w:pPr>
      <w:r w:rsidRPr="00C13A7F">
        <w:rPr>
          <w:rFonts w:ascii="PT Astra Serif" w:hAnsi="PT Astra Serif"/>
          <w:color w:val="000000"/>
          <w:sz w:val="28"/>
          <w:szCs w:val="28"/>
          <w:lang w:eastAsia="en-US"/>
        </w:rPr>
        <w:t>Основным стратегическим направлением деятельности Администрации Хвалынского муниципального района является обеспечение устойчивого развития территории муниципального района, которое предполагает совершенствование городской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 от неестественных причин, обеспечение доступности городской среды для маломобильных групп населения.</w:t>
      </w:r>
    </w:p>
    <w:p w:rsidR="00C13A7F" w:rsidRPr="00C13A7F" w:rsidRDefault="00C13A7F" w:rsidP="00C13A7F">
      <w:pPr>
        <w:autoSpaceDE w:val="0"/>
        <w:autoSpaceDN w:val="0"/>
        <w:adjustRightInd w:val="0"/>
        <w:ind w:firstLine="720"/>
        <w:jc w:val="both"/>
        <w:rPr>
          <w:rFonts w:ascii="PT Astra Serif" w:hAnsi="PT Astra Serif"/>
          <w:color w:val="000000"/>
          <w:sz w:val="28"/>
          <w:szCs w:val="28"/>
          <w:lang w:eastAsia="en-US"/>
        </w:rPr>
      </w:pPr>
      <w:r w:rsidRPr="00C13A7F">
        <w:rPr>
          <w:rFonts w:ascii="PT Astra Serif" w:hAnsi="PT Astra Serif"/>
          <w:color w:val="000000"/>
          <w:sz w:val="28"/>
          <w:szCs w:val="28"/>
          <w:lang w:eastAsia="en-US"/>
        </w:rPr>
        <w:t>Создание комфортной городской среды для человека является одним из основных направлений перехода к инновационному социально ориентированному типу экономического развития.</w:t>
      </w:r>
    </w:p>
    <w:p w:rsidR="00C13A7F" w:rsidRPr="00C13A7F" w:rsidRDefault="00C13A7F" w:rsidP="00C13A7F">
      <w:pPr>
        <w:autoSpaceDE w:val="0"/>
        <w:autoSpaceDN w:val="0"/>
        <w:adjustRightInd w:val="0"/>
        <w:ind w:firstLine="720"/>
        <w:jc w:val="both"/>
        <w:rPr>
          <w:rFonts w:ascii="PT Astra Serif" w:hAnsi="PT Astra Serif"/>
          <w:sz w:val="28"/>
          <w:szCs w:val="28"/>
          <w:lang w:eastAsia="en-US"/>
        </w:rPr>
      </w:pPr>
      <w:r w:rsidRPr="00C13A7F">
        <w:rPr>
          <w:rFonts w:ascii="PT Astra Serif" w:hAnsi="PT Astra Serif"/>
          <w:sz w:val="28"/>
          <w:szCs w:val="28"/>
          <w:lang w:eastAsia="en-US"/>
        </w:rPr>
        <w:t>Уровень благоустройства определяет комфортность проживания граждан и является одной из проблем, требующих каждодневного внимания и эффективного решения, которое включает в себя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C13A7F" w:rsidRPr="00C13A7F" w:rsidRDefault="00C13A7F" w:rsidP="00C13A7F">
      <w:pPr>
        <w:autoSpaceDE w:val="0"/>
        <w:autoSpaceDN w:val="0"/>
        <w:adjustRightInd w:val="0"/>
        <w:ind w:firstLine="708"/>
        <w:jc w:val="both"/>
        <w:rPr>
          <w:rFonts w:ascii="PT Astra Serif" w:hAnsi="PT Astra Serif"/>
          <w:sz w:val="28"/>
          <w:szCs w:val="28"/>
          <w:lang w:eastAsia="en-US"/>
        </w:rPr>
      </w:pPr>
      <w:r w:rsidRPr="00C13A7F">
        <w:rPr>
          <w:rFonts w:ascii="PT Astra Serif" w:hAnsi="PT Astra Serif"/>
          <w:sz w:val="28"/>
          <w:szCs w:val="28"/>
          <w:lang w:eastAsia="en-US"/>
        </w:rPr>
        <w:t xml:space="preserve">Территория города Хвалынска составляет </w:t>
      </w:r>
      <w:r w:rsidRPr="00C13A7F">
        <w:rPr>
          <w:rFonts w:ascii="PT Astra Serif" w:hAnsi="PT Astra Serif"/>
          <w:color w:val="000000"/>
          <w:sz w:val="28"/>
          <w:szCs w:val="28"/>
          <w:lang w:eastAsia="en-US"/>
        </w:rPr>
        <w:t>1092 га</w:t>
      </w:r>
      <w:r w:rsidRPr="00C13A7F">
        <w:rPr>
          <w:rFonts w:ascii="PT Astra Serif" w:hAnsi="PT Astra Serif"/>
          <w:sz w:val="28"/>
          <w:szCs w:val="28"/>
          <w:lang w:eastAsia="en-US"/>
        </w:rPr>
        <w:t xml:space="preserve">, численность населения по состоянию на 01.01.2025 – 11593 человек. </w:t>
      </w:r>
    </w:p>
    <w:p w:rsidR="00C13A7F" w:rsidRPr="00C13A7F" w:rsidRDefault="00C13A7F" w:rsidP="00C13A7F">
      <w:pPr>
        <w:shd w:val="clear" w:color="auto" w:fill="FFFFFF"/>
        <w:ind w:firstLine="708"/>
        <w:jc w:val="both"/>
        <w:rPr>
          <w:rFonts w:ascii="PT Astra Serif" w:hAnsi="PT Astra Serif"/>
          <w:sz w:val="28"/>
          <w:szCs w:val="28"/>
        </w:rPr>
      </w:pPr>
      <w:r w:rsidRPr="00C13A7F">
        <w:rPr>
          <w:rFonts w:ascii="PT Astra Serif" w:hAnsi="PT Astra Serif"/>
          <w:sz w:val="28"/>
          <w:szCs w:val="28"/>
        </w:rPr>
        <w:t xml:space="preserve">В муниципальном образовании город Хвалынск насчитывается 76 многоквартирных домов. Большинство жилых домов введено в эксплуатацию в 1950 - 1970 годах. </w:t>
      </w:r>
    </w:p>
    <w:p w:rsidR="00C13A7F" w:rsidRPr="00C13A7F" w:rsidRDefault="00C13A7F" w:rsidP="00C13A7F">
      <w:pPr>
        <w:shd w:val="clear" w:color="auto" w:fill="FFFFFF"/>
        <w:ind w:firstLine="708"/>
        <w:jc w:val="both"/>
        <w:rPr>
          <w:rFonts w:ascii="PT Astra Serif" w:hAnsi="PT Astra Serif"/>
          <w:sz w:val="28"/>
          <w:szCs w:val="28"/>
        </w:rPr>
      </w:pPr>
      <w:r w:rsidRPr="00C13A7F">
        <w:rPr>
          <w:rFonts w:ascii="PT Astra Serif" w:hAnsi="PT Astra Serif"/>
          <w:sz w:val="28"/>
          <w:szCs w:val="28"/>
        </w:rPr>
        <w:t>С момента застройки не везде производились работы по капитальному ремонту элементов благоустройства существующих территорий общего пользования (скверы, парки, другие места отдыха). В некоторых местах общего пользования не оборудованы пешеходные дорожки, отсутствуют лавочки, урны, освещение, произрастают деревья, не придающие эстетический вид (клен, вяз). А существующие пешеходные дорожки, лавочки, освещение имеют значительную часть износа.</w:t>
      </w:r>
    </w:p>
    <w:p w:rsidR="00C13A7F" w:rsidRPr="00C13A7F" w:rsidRDefault="00C13A7F" w:rsidP="00C13A7F">
      <w:pPr>
        <w:shd w:val="clear" w:color="auto" w:fill="FFFFFF"/>
        <w:ind w:firstLine="708"/>
        <w:jc w:val="both"/>
        <w:rPr>
          <w:rFonts w:ascii="PT Astra Serif" w:hAnsi="PT Astra Serif"/>
          <w:sz w:val="28"/>
          <w:szCs w:val="28"/>
        </w:rPr>
      </w:pPr>
      <w:r w:rsidRPr="00C13A7F">
        <w:rPr>
          <w:rFonts w:ascii="PT Astra Serif" w:hAnsi="PT Astra Serif"/>
          <w:sz w:val="28"/>
          <w:szCs w:val="28"/>
        </w:rPr>
        <w:t>Существующее положение обусловлено рядом факторов: введение новых современных требований к благоустройству и содержанию территорий, отсутствие комплексного подхода к решению проблемы формирования и обеспечения среды, комфортной и благоприятной для проживания населения.</w:t>
      </w:r>
    </w:p>
    <w:p w:rsidR="00C13A7F" w:rsidRPr="00C13A7F" w:rsidRDefault="00C13A7F" w:rsidP="00C13A7F">
      <w:pPr>
        <w:shd w:val="clear" w:color="auto" w:fill="FFFFFF"/>
        <w:ind w:firstLine="708"/>
        <w:jc w:val="both"/>
        <w:rPr>
          <w:rFonts w:ascii="PT Astra Serif" w:hAnsi="PT Astra Serif"/>
          <w:sz w:val="28"/>
          <w:szCs w:val="28"/>
        </w:rPr>
      </w:pPr>
      <w:r w:rsidRPr="00C13A7F">
        <w:rPr>
          <w:rFonts w:ascii="PT Astra Serif" w:hAnsi="PT Astra Serif"/>
          <w:sz w:val="28"/>
          <w:szCs w:val="28"/>
        </w:rPr>
        <w:t>Благоустройство дворовых, общественных территорий и территорий общего пользования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w:t>
      </w:r>
    </w:p>
    <w:p w:rsidR="00C13A7F" w:rsidRPr="00C13A7F" w:rsidRDefault="00C13A7F" w:rsidP="00C13A7F">
      <w:pPr>
        <w:shd w:val="clear" w:color="auto" w:fill="FFFFFF"/>
        <w:ind w:firstLine="708"/>
        <w:jc w:val="both"/>
        <w:rPr>
          <w:rFonts w:ascii="PT Astra Serif" w:hAnsi="PT Astra Serif"/>
          <w:sz w:val="28"/>
          <w:szCs w:val="28"/>
        </w:rPr>
      </w:pPr>
      <w:r w:rsidRPr="00C13A7F">
        <w:rPr>
          <w:rFonts w:ascii="PT Astra Serif" w:hAnsi="PT Astra Serif"/>
          <w:sz w:val="28"/>
          <w:szCs w:val="28"/>
        </w:rPr>
        <w:t>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благоустроенные дворы многоквартирных домов и общественные территории.</w:t>
      </w:r>
    </w:p>
    <w:p w:rsidR="00C13A7F" w:rsidRPr="00C13A7F" w:rsidRDefault="00C13A7F" w:rsidP="00C13A7F">
      <w:pPr>
        <w:shd w:val="clear" w:color="auto" w:fill="FFFFFF"/>
        <w:ind w:firstLine="708"/>
        <w:jc w:val="both"/>
        <w:rPr>
          <w:rFonts w:ascii="PT Astra Serif" w:hAnsi="PT Astra Serif"/>
          <w:sz w:val="28"/>
          <w:szCs w:val="28"/>
        </w:rPr>
      </w:pPr>
      <w:r w:rsidRPr="00C13A7F">
        <w:rPr>
          <w:rFonts w:ascii="PT Astra Serif" w:hAnsi="PT Astra Serif"/>
          <w:sz w:val="28"/>
          <w:szCs w:val="28"/>
        </w:rPr>
        <w:t xml:space="preserve">Для поддержания этих условий разработана муниципальная программа «Формирование комфортной городской среды на территории муниципального образования город Хвалынск» (далее–муниципальная программа), которой </w:t>
      </w:r>
      <w:r w:rsidRPr="00C13A7F">
        <w:rPr>
          <w:rFonts w:ascii="PT Astra Serif" w:hAnsi="PT Astra Serif"/>
          <w:sz w:val="28"/>
          <w:szCs w:val="28"/>
        </w:rPr>
        <w:lastRenderedPageBreak/>
        <w:t xml:space="preserve">предусматривается целенаправленная работа, основным направлением которой является: </w:t>
      </w:r>
      <w:r w:rsidRPr="00C13A7F">
        <w:rPr>
          <w:rFonts w:ascii="PT Astra Serif" w:hAnsi="PT Astra Serif"/>
          <w:iCs/>
          <w:sz w:val="28"/>
          <w:szCs w:val="28"/>
        </w:rPr>
        <w:t xml:space="preserve">выполнение мероприятий по </w:t>
      </w:r>
      <w:r w:rsidRPr="00C13A7F">
        <w:rPr>
          <w:rFonts w:ascii="PT Astra Serif" w:hAnsi="PT Astra Serif"/>
          <w:sz w:val="28"/>
          <w:szCs w:val="28"/>
        </w:rPr>
        <w:t>благоустройству общественных территорий муниципального образования город Хвалынск.</w:t>
      </w:r>
    </w:p>
    <w:p w:rsidR="00C13A7F" w:rsidRPr="00C13A7F" w:rsidRDefault="00C13A7F" w:rsidP="00C13A7F">
      <w:pPr>
        <w:widowControl w:val="0"/>
        <w:suppressAutoHyphens/>
        <w:ind w:firstLine="540"/>
        <w:contextualSpacing/>
        <w:jc w:val="both"/>
        <w:rPr>
          <w:rFonts w:ascii="PT Astra Serif" w:hAnsi="PT Astra Serif"/>
          <w:sz w:val="28"/>
          <w:szCs w:val="28"/>
        </w:rPr>
      </w:pPr>
      <w:r w:rsidRPr="00C13A7F">
        <w:rPr>
          <w:rFonts w:ascii="PT Astra Serif" w:hAnsi="PT Astra Serif"/>
          <w:sz w:val="28"/>
          <w:szCs w:val="28"/>
        </w:rPr>
        <w:t>Наиболее значимые риски, основные причины их возникновения, перечни предупреждающих и компенсирующих мероприятий приведены ниже:</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8"/>
        <w:gridCol w:w="2653"/>
        <w:gridCol w:w="3036"/>
        <w:gridCol w:w="2773"/>
        <w:gridCol w:w="14"/>
      </w:tblGrid>
      <w:tr w:rsidR="00C13A7F" w:rsidRPr="00C13A7F" w:rsidTr="007428C2">
        <w:tc>
          <w:tcPr>
            <w:tcW w:w="776" w:type="pct"/>
            <w:tcMar>
              <w:left w:w="28" w:type="dxa"/>
              <w:right w:w="28" w:type="dxa"/>
            </w:tcMar>
          </w:tcPr>
          <w:p w:rsidR="00C13A7F" w:rsidRPr="00C13A7F" w:rsidRDefault="00C13A7F" w:rsidP="00C13A7F">
            <w:pPr>
              <w:widowControl w:val="0"/>
              <w:suppressAutoHyphens/>
              <w:contextualSpacing/>
              <w:jc w:val="center"/>
              <w:rPr>
                <w:rFonts w:ascii="PT Astra Serif" w:hAnsi="PT Astra Serif"/>
                <w:sz w:val="28"/>
                <w:szCs w:val="28"/>
              </w:rPr>
            </w:pPr>
            <w:r w:rsidRPr="00C13A7F">
              <w:rPr>
                <w:rFonts w:ascii="PT Astra Serif" w:hAnsi="PT Astra Serif"/>
                <w:sz w:val="28"/>
                <w:szCs w:val="28"/>
              </w:rPr>
              <w:t>Риски</w:t>
            </w:r>
          </w:p>
        </w:tc>
        <w:tc>
          <w:tcPr>
            <w:tcW w:w="1322" w:type="pct"/>
            <w:tcMar>
              <w:left w:w="28" w:type="dxa"/>
              <w:right w:w="28" w:type="dxa"/>
            </w:tcMar>
          </w:tcPr>
          <w:p w:rsidR="00C13A7F" w:rsidRPr="00C13A7F" w:rsidRDefault="00C13A7F" w:rsidP="00C13A7F">
            <w:pPr>
              <w:widowControl w:val="0"/>
              <w:suppressAutoHyphens/>
              <w:contextualSpacing/>
              <w:jc w:val="center"/>
              <w:rPr>
                <w:rFonts w:ascii="PT Astra Serif" w:hAnsi="PT Astra Serif"/>
                <w:sz w:val="28"/>
                <w:szCs w:val="28"/>
              </w:rPr>
            </w:pPr>
            <w:r w:rsidRPr="00C13A7F">
              <w:rPr>
                <w:rFonts w:ascii="PT Astra Serif" w:hAnsi="PT Astra Serif"/>
                <w:sz w:val="28"/>
                <w:szCs w:val="28"/>
              </w:rPr>
              <w:t>Основные причины возникновения рисков</w:t>
            </w:r>
          </w:p>
        </w:tc>
        <w:tc>
          <w:tcPr>
            <w:tcW w:w="1513" w:type="pct"/>
            <w:tcMar>
              <w:left w:w="28" w:type="dxa"/>
              <w:right w:w="28" w:type="dxa"/>
            </w:tcMar>
          </w:tcPr>
          <w:p w:rsidR="00C13A7F" w:rsidRPr="00C13A7F" w:rsidRDefault="00C13A7F" w:rsidP="00C13A7F">
            <w:pPr>
              <w:widowControl w:val="0"/>
              <w:suppressAutoHyphens/>
              <w:contextualSpacing/>
              <w:jc w:val="center"/>
              <w:rPr>
                <w:rFonts w:ascii="PT Astra Serif" w:hAnsi="PT Astra Serif"/>
                <w:sz w:val="28"/>
                <w:szCs w:val="28"/>
              </w:rPr>
            </w:pPr>
            <w:r w:rsidRPr="00C13A7F">
              <w:rPr>
                <w:rFonts w:ascii="PT Astra Serif" w:hAnsi="PT Astra Serif"/>
                <w:sz w:val="28"/>
                <w:szCs w:val="28"/>
              </w:rPr>
              <w:t>Предупреждающие мероприятия</w:t>
            </w:r>
          </w:p>
        </w:tc>
        <w:tc>
          <w:tcPr>
            <w:tcW w:w="1388" w:type="pct"/>
            <w:gridSpan w:val="2"/>
            <w:tcMar>
              <w:left w:w="28" w:type="dxa"/>
              <w:right w:w="28" w:type="dxa"/>
            </w:tcMar>
          </w:tcPr>
          <w:p w:rsidR="00C13A7F" w:rsidRPr="00C13A7F" w:rsidRDefault="00C13A7F" w:rsidP="00C13A7F">
            <w:pPr>
              <w:widowControl w:val="0"/>
              <w:suppressAutoHyphens/>
              <w:contextualSpacing/>
              <w:jc w:val="center"/>
              <w:rPr>
                <w:rFonts w:ascii="PT Astra Serif" w:hAnsi="PT Astra Serif"/>
                <w:sz w:val="28"/>
                <w:szCs w:val="28"/>
              </w:rPr>
            </w:pPr>
            <w:r w:rsidRPr="00C13A7F">
              <w:rPr>
                <w:rFonts w:ascii="PT Astra Serif" w:hAnsi="PT Astra Serif"/>
                <w:sz w:val="28"/>
                <w:szCs w:val="28"/>
              </w:rPr>
              <w:t>Компенсирующие мероприятия</w:t>
            </w:r>
          </w:p>
        </w:tc>
      </w:tr>
      <w:tr w:rsidR="00C13A7F" w:rsidRPr="00C13A7F" w:rsidTr="007428C2">
        <w:trPr>
          <w:gridAfter w:val="1"/>
          <w:wAfter w:w="7" w:type="pct"/>
        </w:trPr>
        <w:tc>
          <w:tcPr>
            <w:tcW w:w="4993" w:type="pct"/>
            <w:gridSpan w:val="4"/>
            <w:tcMar>
              <w:left w:w="28" w:type="dxa"/>
              <w:right w:w="28" w:type="dxa"/>
            </w:tcMar>
          </w:tcPr>
          <w:p w:rsidR="00C13A7F" w:rsidRPr="00C13A7F" w:rsidRDefault="00C13A7F" w:rsidP="00C13A7F">
            <w:pPr>
              <w:widowControl w:val="0"/>
              <w:suppressAutoHyphens/>
              <w:contextualSpacing/>
              <w:jc w:val="center"/>
              <w:rPr>
                <w:rFonts w:ascii="PT Astra Serif" w:hAnsi="PT Astra Serif"/>
                <w:sz w:val="28"/>
                <w:szCs w:val="28"/>
              </w:rPr>
            </w:pPr>
            <w:r w:rsidRPr="00C13A7F">
              <w:rPr>
                <w:rFonts w:ascii="PT Astra Serif" w:hAnsi="PT Astra Serif"/>
                <w:sz w:val="28"/>
                <w:szCs w:val="28"/>
              </w:rPr>
              <w:t>Внешние риски</w:t>
            </w:r>
          </w:p>
        </w:tc>
      </w:tr>
      <w:tr w:rsidR="00C13A7F" w:rsidRPr="00C13A7F" w:rsidTr="007428C2">
        <w:tc>
          <w:tcPr>
            <w:tcW w:w="776"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Правовые</w:t>
            </w:r>
          </w:p>
        </w:tc>
        <w:tc>
          <w:tcPr>
            <w:tcW w:w="1322"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Изменение действующих нормативных правовых актов, принятых на федеральном и областном уровне, влияющих на условия реализации муниципальной программы</w:t>
            </w:r>
          </w:p>
        </w:tc>
        <w:tc>
          <w:tcPr>
            <w:tcW w:w="1513"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Мониторинг изменений законодательства в области благоустройства и жилищной политики государства</w:t>
            </w:r>
          </w:p>
        </w:tc>
        <w:tc>
          <w:tcPr>
            <w:tcW w:w="1388" w:type="pct"/>
            <w:gridSpan w:val="2"/>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Корректировка муниципальной программы</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Корректировка муниципальных правовых актов</w:t>
            </w:r>
          </w:p>
        </w:tc>
      </w:tr>
      <w:tr w:rsidR="00C13A7F" w:rsidRPr="00C13A7F" w:rsidTr="007428C2">
        <w:tc>
          <w:tcPr>
            <w:tcW w:w="776"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Макроэкономические (финансовые)</w:t>
            </w:r>
          </w:p>
        </w:tc>
        <w:tc>
          <w:tcPr>
            <w:tcW w:w="1322"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Неблагоприятное развитие экономических процессов в стране и в мире в целом, приводящее к выпадению доходов бюджета городского поселения или увеличению расходов и, как следствие, к пересмотру финансирования ранее принятых расходных обязательств на реализацию мероприятий муниципальной программы</w:t>
            </w:r>
          </w:p>
        </w:tc>
        <w:tc>
          <w:tcPr>
            <w:tcW w:w="1513"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Привлечение средств на реализацию мероприятий муниципальной программы из вышестоящего бюджета</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Мониторинг результативности мероприятий муниципальной программы и эффективности использования бюджетных средств, направляемых на реализацию муниципальной программы</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 xml:space="preserve">Рациональное использование имеющихся финансовых средств </w:t>
            </w:r>
          </w:p>
        </w:tc>
        <w:tc>
          <w:tcPr>
            <w:tcW w:w="1388" w:type="pct"/>
            <w:gridSpan w:val="2"/>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Корректировка муниципальной программы в соответствии с фактическим уровнем финансирования и перераспределение средств между наиболее приоритетными направлениями муниципальной программы, сокращение объемов финансирования менее приоритетных направлений муниципальной программы</w:t>
            </w:r>
          </w:p>
        </w:tc>
      </w:tr>
      <w:tr w:rsidR="00C13A7F" w:rsidRPr="00C13A7F" w:rsidTr="007428C2">
        <w:tc>
          <w:tcPr>
            <w:tcW w:w="5000" w:type="pct"/>
            <w:gridSpan w:val="5"/>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Внутренние риски</w:t>
            </w:r>
          </w:p>
        </w:tc>
      </w:tr>
      <w:tr w:rsidR="00C13A7F" w:rsidRPr="00C13A7F" w:rsidTr="007428C2">
        <w:tc>
          <w:tcPr>
            <w:tcW w:w="776"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Организационные</w:t>
            </w:r>
          </w:p>
        </w:tc>
        <w:tc>
          <w:tcPr>
            <w:tcW w:w="1322"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 xml:space="preserve">Недостаточная точность планирования </w:t>
            </w:r>
            <w:r w:rsidRPr="00C13A7F">
              <w:rPr>
                <w:rFonts w:ascii="PT Astra Serif" w:hAnsi="PT Astra Serif"/>
                <w:sz w:val="28"/>
                <w:szCs w:val="28"/>
              </w:rPr>
              <w:lastRenderedPageBreak/>
              <w:t>мероприятий и прогнозирования значений показателей муниципальной программы</w:t>
            </w:r>
          </w:p>
        </w:tc>
        <w:tc>
          <w:tcPr>
            <w:tcW w:w="1513"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lastRenderedPageBreak/>
              <w:t xml:space="preserve">Составление годового плана реализации мероприятий </w:t>
            </w:r>
            <w:r w:rsidRPr="00C13A7F">
              <w:rPr>
                <w:rFonts w:ascii="PT Astra Serif" w:hAnsi="PT Astra Serif"/>
                <w:sz w:val="28"/>
                <w:szCs w:val="28"/>
              </w:rPr>
              <w:lastRenderedPageBreak/>
              <w:t>муниципальной программы, осуществление последующего мониторинга их выполнения</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Мониторинг результативности мероприятий муниципальной программы и эффективности использования бюджетных средств, направляемых на реализацию муниципальной программы</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Размещение информации о результатах реализации мероприятий муниципальной программы на сайте Администрации Хвалынского муниципального района в информационно-коммуникационной сети "Интернет"</w:t>
            </w:r>
          </w:p>
        </w:tc>
        <w:tc>
          <w:tcPr>
            <w:tcW w:w="1388" w:type="pct"/>
            <w:gridSpan w:val="2"/>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lastRenderedPageBreak/>
              <w:t xml:space="preserve">Корректировка плана мероприятий муниципальной </w:t>
            </w:r>
            <w:r w:rsidRPr="00C13A7F">
              <w:rPr>
                <w:rFonts w:ascii="PT Astra Serif" w:hAnsi="PT Astra Serif"/>
                <w:sz w:val="28"/>
                <w:szCs w:val="28"/>
              </w:rPr>
              <w:lastRenderedPageBreak/>
              <w:t>программы и значений показателей реализации муниципальной программы</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Применение штрафных санкций к внешним исполнителям мероприятий муниципальной программы, при необходимости - замена исполнителей мероприятий</w:t>
            </w:r>
          </w:p>
        </w:tc>
      </w:tr>
      <w:tr w:rsidR="00C13A7F" w:rsidRPr="00C13A7F" w:rsidTr="007428C2">
        <w:tc>
          <w:tcPr>
            <w:tcW w:w="776"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lastRenderedPageBreak/>
              <w:t>Ресурсные (кадровые)</w:t>
            </w:r>
          </w:p>
        </w:tc>
        <w:tc>
          <w:tcPr>
            <w:tcW w:w="1322"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Недостаточная квалификация специалистов, исполняющих мероприятия муниципальной программы</w:t>
            </w:r>
          </w:p>
        </w:tc>
        <w:tc>
          <w:tcPr>
            <w:tcW w:w="1513" w:type="pct"/>
            <w:tcMar>
              <w:left w:w="28" w:type="dxa"/>
              <w:right w:w="28" w:type="dxa"/>
            </w:tcMar>
          </w:tcPr>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Назначение постоянных ответственных исполнителей с обеспечением возможности их полноценного участия в реализации мероприятий муниципальной программы</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 xml:space="preserve">Повышение квалификации исполнителей мероприятий муниципальной </w:t>
            </w:r>
            <w:r w:rsidRPr="00C13A7F">
              <w:rPr>
                <w:rFonts w:ascii="PT Astra Serif" w:hAnsi="PT Astra Serif"/>
                <w:sz w:val="28"/>
                <w:szCs w:val="28"/>
              </w:rPr>
              <w:lastRenderedPageBreak/>
              <w:t>программы (проведение обучения, семинаров, обеспечение им открытого доступа к методическим и информационным материалам).</w:t>
            </w:r>
          </w:p>
          <w:p w:rsidR="00C13A7F" w:rsidRPr="00C13A7F" w:rsidRDefault="00C13A7F" w:rsidP="00C13A7F">
            <w:pPr>
              <w:widowControl w:val="0"/>
              <w:suppressAutoHyphens/>
              <w:contextualSpacing/>
              <w:rPr>
                <w:rFonts w:ascii="PT Astra Serif" w:hAnsi="PT Astra Serif"/>
                <w:sz w:val="28"/>
                <w:szCs w:val="28"/>
              </w:rPr>
            </w:pPr>
          </w:p>
          <w:p w:rsidR="00C13A7F" w:rsidRPr="00C13A7F" w:rsidRDefault="00C13A7F" w:rsidP="00C13A7F">
            <w:pPr>
              <w:widowControl w:val="0"/>
              <w:suppressAutoHyphens/>
              <w:contextualSpacing/>
              <w:rPr>
                <w:rFonts w:ascii="PT Astra Serif" w:hAnsi="PT Astra Serif"/>
                <w:sz w:val="28"/>
                <w:szCs w:val="28"/>
              </w:rPr>
            </w:pPr>
            <w:r w:rsidRPr="00C13A7F">
              <w:rPr>
                <w:rFonts w:ascii="PT Astra Serif" w:hAnsi="PT Astra Serif"/>
                <w:sz w:val="28"/>
                <w:szCs w:val="28"/>
              </w:rPr>
              <w:t>Привлечение к реализации мероприятий муниципальной программы представителей общественных и научных организаций</w:t>
            </w:r>
          </w:p>
        </w:tc>
        <w:tc>
          <w:tcPr>
            <w:tcW w:w="1388" w:type="pct"/>
            <w:gridSpan w:val="2"/>
            <w:tcMar>
              <w:left w:w="28" w:type="dxa"/>
              <w:right w:w="28" w:type="dxa"/>
            </w:tcMar>
          </w:tcPr>
          <w:p w:rsidR="00C13A7F" w:rsidRPr="00C13A7F" w:rsidRDefault="00C13A7F" w:rsidP="00C13A7F">
            <w:pPr>
              <w:widowControl w:val="0"/>
              <w:suppressAutoHyphens/>
              <w:contextualSpacing/>
              <w:jc w:val="both"/>
              <w:rPr>
                <w:rFonts w:ascii="PT Astra Serif" w:hAnsi="PT Astra Serif"/>
                <w:sz w:val="28"/>
                <w:szCs w:val="28"/>
              </w:rPr>
            </w:pPr>
            <w:r w:rsidRPr="00C13A7F">
              <w:rPr>
                <w:rFonts w:ascii="PT Astra Serif" w:hAnsi="PT Astra Serif"/>
                <w:sz w:val="28"/>
                <w:szCs w:val="28"/>
              </w:rPr>
              <w:lastRenderedPageBreak/>
              <w:t>Ротация или замена исполнителей мероприятий муниципальной программы</w:t>
            </w:r>
          </w:p>
        </w:tc>
      </w:tr>
    </w:tbl>
    <w:p w:rsidR="00C13A7F" w:rsidRPr="00C13A7F" w:rsidRDefault="00C13A7F" w:rsidP="00C13A7F">
      <w:pPr>
        <w:ind w:right="1060"/>
        <w:jc w:val="both"/>
        <w:rPr>
          <w:rFonts w:ascii="PT Astra Serif" w:hAnsi="PT Astra Serif"/>
          <w:sz w:val="28"/>
          <w:szCs w:val="28"/>
          <w:lang w:eastAsia="en-US"/>
        </w:rPr>
      </w:pPr>
    </w:p>
    <w:p w:rsidR="00C13A7F" w:rsidRPr="00C13A7F" w:rsidRDefault="00C13A7F" w:rsidP="00C13A7F">
      <w:pPr>
        <w:numPr>
          <w:ilvl w:val="0"/>
          <w:numId w:val="7"/>
        </w:numPr>
        <w:contextualSpacing/>
        <w:jc w:val="center"/>
        <w:rPr>
          <w:rFonts w:ascii="PT Astra Serif" w:hAnsi="PT Astra Serif"/>
          <w:b/>
          <w:sz w:val="28"/>
          <w:szCs w:val="28"/>
        </w:rPr>
      </w:pPr>
      <w:bookmarkStart w:id="2" w:name="sub_1300"/>
      <w:r w:rsidRPr="00C13A7F">
        <w:rPr>
          <w:rFonts w:ascii="PT Astra Serif" w:hAnsi="PT Astra Serif"/>
          <w:b/>
          <w:sz w:val="28"/>
          <w:szCs w:val="28"/>
        </w:rPr>
        <w:t>Цели и задачи, целевые показатели, ф</w:t>
      </w:r>
      <w:r w:rsidRPr="00C13A7F">
        <w:rPr>
          <w:rFonts w:ascii="PT Astra Serif" w:hAnsi="PT Astra Serif"/>
          <w:b/>
          <w:sz w:val="28"/>
          <w:szCs w:val="28"/>
          <w:lang w:eastAsia="en-US"/>
        </w:rPr>
        <w:t xml:space="preserve">инансовое обеспечение, </w:t>
      </w:r>
      <w:r w:rsidRPr="00C13A7F">
        <w:rPr>
          <w:rFonts w:ascii="PT Astra Serif" w:hAnsi="PT Astra Serif"/>
          <w:b/>
          <w:sz w:val="28"/>
          <w:szCs w:val="28"/>
        </w:rPr>
        <w:t>этапы и сроки реализации</w:t>
      </w:r>
      <w:bookmarkEnd w:id="2"/>
      <w:r w:rsidRPr="00C13A7F">
        <w:rPr>
          <w:rFonts w:ascii="PT Astra Serif" w:hAnsi="PT Astra Serif"/>
          <w:b/>
          <w:sz w:val="28"/>
          <w:szCs w:val="28"/>
        </w:rPr>
        <w:t xml:space="preserve">, механизм управления, </w:t>
      </w:r>
      <w:r w:rsidRPr="00C13A7F">
        <w:rPr>
          <w:rFonts w:ascii="PT Astra Serif" w:hAnsi="PT Astra Serif"/>
          <w:b/>
          <w:sz w:val="28"/>
          <w:szCs w:val="28"/>
          <w:lang w:eastAsia="en-US"/>
        </w:rPr>
        <w:t xml:space="preserve">проведение оценки эффективности, </w:t>
      </w:r>
      <w:r w:rsidRPr="00C13A7F">
        <w:rPr>
          <w:rFonts w:ascii="PT Astra Serif" w:hAnsi="PT Astra Serif"/>
          <w:b/>
          <w:sz w:val="28"/>
          <w:szCs w:val="28"/>
        </w:rPr>
        <w:t>ожидаемые конечные результаты</w:t>
      </w:r>
    </w:p>
    <w:p w:rsidR="00C13A7F" w:rsidRPr="00C13A7F" w:rsidRDefault="00C13A7F" w:rsidP="00C13A7F">
      <w:pPr>
        <w:ind w:left="720"/>
        <w:contextualSpacing/>
        <w:jc w:val="center"/>
        <w:rPr>
          <w:rFonts w:ascii="PT Astra Serif" w:hAnsi="PT Astra Serif"/>
          <w:b/>
          <w:sz w:val="28"/>
          <w:szCs w:val="28"/>
        </w:rPr>
      </w:pPr>
      <w:r w:rsidRPr="00C13A7F">
        <w:rPr>
          <w:rFonts w:ascii="PT Astra Serif" w:hAnsi="PT Astra Serif"/>
          <w:b/>
          <w:sz w:val="28"/>
          <w:szCs w:val="28"/>
        </w:rPr>
        <w:t>муниципальной программы.</w:t>
      </w:r>
    </w:p>
    <w:p w:rsidR="00C13A7F" w:rsidRPr="00C13A7F" w:rsidRDefault="00C13A7F" w:rsidP="00C13A7F">
      <w:pPr>
        <w:keepNext/>
        <w:jc w:val="center"/>
        <w:outlineLvl w:val="0"/>
        <w:rPr>
          <w:rFonts w:ascii="PT Astra Serif" w:hAnsi="PT Astra Serif"/>
          <w:b/>
          <w:sz w:val="28"/>
          <w:szCs w:val="28"/>
          <w:lang w:eastAsia="en-US"/>
        </w:rPr>
      </w:pPr>
    </w:p>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b/>
          <w:sz w:val="28"/>
          <w:szCs w:val="28"/>
          <w:lang w:eastAsia="en-US"/>
        </w:rPr>
        <w:t>Цели и задачи.</w:t>
      </w:r>
    </w:p>
    <w:p w:rsidR="00C13A7F" w:rsidRPr="00C13A7F" w:rsidRDefault="00C13A7F" w:rsidP="00C13A7F">
      <w:pPr>
        <w:ind w:right="44" w:firstLine="709"/>
        <w:jc w:val="both"/>
        <w:rPr>
          <w:rFonts w:ascii="PT Astra Serif" w:hAnsi="PT Astra Serif"/>
          <w:sz w:val="28"/>
          <w:szCs w:val="28"/>
          <w:lang w:eastAsia="en-US"/>
        </w:rPr>
      </w:pPr>
      <w:r w:rsidRPr="00C13A7F">
        <w:rPr>
          <w:rFonts w:ascii="PT Astra Serif" w:hAnsi="PT Astra Serif"/>
          <w:sz w:val="28"/>
          <w:szCs w:val="28"/>
          <w:lang w:eastAsia="en-US"/>
        </w:rPr>
        <w:t>Целью муниципальной программы является повышение комфортности городской среды на территории муниципального образования город Хвалынск.</w:t>
      </w:r>
    </w:p>
    <w:p w:rsidR="00C13A7F" w:rsidRPr="00C13A7F" w:rsidRDefault="00C13A7F" w:rsidP="00C13A7F">
      <w:pPr>
        <w:ind w:firstLine="709"/>
        <w:jc w:val="both"/>
        <w:rPr>
          <w:rFonts w:ascii="PT Astra Serif" w:hAnsi="PT Astra Serif"/>
          <w:sz w:val="28"/>
          <w:szCs w:val="28"/>
          <w:lang w:eastAsia="en-US"/>
        </w:rPr>
      </w:pPr>
      <w:r w:rsidRPr="00C13A7F">
        <w:rPr>
          <w:rFonts w:ascii="PT Astra Serif" w:hAnsi="PT Astra Serif"/>
          <w:sz w:val="28"/>
          <w:szCs w:val="28"/>
          <w:lang w:eastAsia="en-US"/>
        </w:rPr>
        <w:t>Задачами муниципальной программы являются: благоустройство общественных территорий и реализация проекта победителя Всероссийского конкурса лучших проектов создания комфортной городской среды в малых городах и исторических поселениях.</w:t>
      </w:r>
    </w:p>
    <w:p w:rsidR="00C13A7F" w:rsidRPr="00C13A7F" w:rsidRDefault="00C13A7F" w:rsidP="00C13A7F">
      <w:pPr>
        <w:ind w:firstLine="709"/>
        <w:jc w:val="both"/>
        <w:rPr>
          <w:rFonts w:ascii="PT Astra Serif" w:hAnsi="PT Astra Serif"/>
          <w:sz w:val="28"/>
          <w:szCs w:val="28"/>
          <w:lang w:eastAsia="en-US"/>
        </w:rPr>
      </w:pPr>
      <w:r w:rsidRPr="00C13A7F">
        <w:rPr>
          <w:rFonts w:ascii="PT Astra Serif" w:hAnsi="PT Astra Serif"/>
          <w:sz w:val="28"/>
          <w:szCs w:val="28"/>
          <w:lang w:eastAsia="en-US"/>
        </w:rPr>
        <w:t>Для достижения указанной цели и приоритетов муниципальной программы включено следующее направление (подпрограмма) реализации: подпрограмма 1 «Создание комфортных условий проживания».</w:t>
      </w:r>
    </w:p>
    <w:p w:rsidR="00C13A7F" w:rsidRPr="00C13A7F" w:rsidRDefault="00C13A7F" w:rsidP="00C13A7F">
      <w:pPr>
        <w:ind w:firstLine="709"/>
        <w:jc w:val="both"/>
        <w:rPr>
          <w:rFonts w:ascii="PT Astra Serif" w:hAnsi="PT Astra Serif"/>
          <w:b/>
          <w:sz w:val="28"/>
          <w:szCs w:val="28"/>
          <w:lang w:eastAsia="en-US"/>
        </w:rPr>
      </w:pPr>
    </w:p>
    <w:p w:rsidR="00C13A7F" w:rsidRPr="00C13A7F" w:rsidRDefault="00C13A7F" w:rsidP="00C13A7F">
      <w:pPr>
        <w:ind w:right="2056"/>
        <w:jc w:val="center"/>
        <w:rPr>
          <w:rFonts w:ascii="PT Astra Serif" w:hAnsi="PT Astra Serif"/>
          <w:b/>
          <w:sz w:val="28"/>
          <w:szCs w:val="28"/>
          <w:lang w:eastAsia="en-US"/>
        </w:rPr>
      </w:pPr>
      <w:r w:rsidRPr="00C13A7F">
        <w:rPr>
          <w:rFonts w:ascii="PT Astra Serif" w:hAnsi="PT Astra Serif"/>
          <w:b/>
          <w:sz w:val="28"/>
          <w:szCs w:val="28"/>
          <w:lang w:eastAsia="en-US"/>
        </w:rPr>
        <w:t>Целевые показатели муниципальной программы.</w:t>
      </w:r>
    </w:p>
    <w:p w:rsidR="00C13A7F" w:rsidRPr="00C13A7F" w:rsidRDefault="00C13A7F" w:rsidP="00C13A7F">
      <w:pPr>
        <w:autoSpaceDE w:val="0"/>
        <w:autoSpaceDN w:val="0"/>
        <w:adjustRightInd w:val="0"/>
        <w:ind w:left="40" w:right="-20" w:firstLine="669"/>
        <w:jc w:val="both"/>
        <w:rPr>
          <w:rFonts w:ascii="PT Astra Serif" w:hAnsi="PT Astra Serif"/>
          <w:sz w:val="28"/>
          <w:szCs w:val="28"/>
          <w:lang w:eastAsia="en-US"/>
        </w:rPr>
      </w:pPr>
      <w:r w:rsidRPr="00C13A7F">
        <w:rPr>
          <w:rFonts w:ascii="PT Astra Serif" w:hAnsi="PT Astra Serif"/>
          <w:sz w:val="28"/>
          <w:szCs w:val="28"/>
          <w:lang w:eastAsia="en-US"/>
        </w:rPr>
        <w:t>Основными целевыми показателями муниципальной программы являются:</w:t>
      </w:r>
    </w:p>
    <w:p w:rsidR="00C13A7F" w:rsidRPr="00C13A7F" w:rsidRDefault="00C13A7F" w:rsidP="00C13A7F">
      <w:pPr>
        <w:autoSpaceDE w:val="0"/>
        <w:autoSpaceDN w:val="0"/>
        <w:adjustRightInd w:val="0"/>
        <w:ind w:left="40" w:right="-20" w:firstLine="669"/>
        <w:jc w:val="both"/>
        <w:rPr>
          <w:rFonts w:ascii="PT Astra Serif" w:hAnsi="PT Astra Serif"/>
          <w:sz w:val="28"/>
          <w:szCs w:val="28"/>
          <w:lang w:eastAsia="en-US"/>
        </w:rPr>
      </w:pPr>
      <w:r w:rsidRPr="00C13A7F">
        <w:rPr>
          <w:rFonts w:ascii="PT Astra Serif" w:hAnsi="PT Astra Serif"/>
          <w:sz w:val="28"/>
          <w:szCs w:val="28"/>
          <w:lang w:eastAsia="en-US"/>
        </w:rPr>
        <w:t>1) благоустройство общественных территорий;</w:t>
      </w:r>
    </w:p>
    <w:p w:rsidR="00C13A7F" w:rsidRPr="00C13A7F" w:rsidRDefault="00C13A7F" w:rsidP="00C13A7F">
      <w:pPr>
        <w:autoSpaceDE w:val="0"/>
        <w:autoSpaceDN w:val="0"/>
        <w:adjustRightInd w:val="0"/>
        <w:ind w:left="40" w:right="-20" w:firstLine="669"/>
        <w:jc w:val="both"/>
        <w:rPr>
          <w:rFonts w:ascii="PT Astra Serif" w:hAnsi="PT Astra Serif"/>
          <w:bCs/>
          <w:sz w:val="28"/>
          <w:szCs w:val="28"/>
        </w:rPr>
      </w:pPr>
      <w:r w:rsidRPr="00C13A7F">
        <w:rPr>
          <w:rFonts w:ascii="PT Astra Serif" w:hAnsi="PT Astra Serif"/>
          <w:sz w:val="28"/>
          <w:szCs w:val="28"/>
          <w:lang w:eastAsia="en-US"/>
        </w:rPr>
        <w:t xml:space="preserve">2) реализация проекта победителя Всероссийского конкурса </w:t>
      </w:r>
      <w:r w:rsidRPr="00C13A7F">
        <w:rPr>
          <w:rFonts w:ascii="PT Astra Serif" w:hAnsi="PT Astra Serif"/>
          <w:bCs/>
          <w:sz w:val="28"/>
          <w:szCs w:val="28"/>
        </w:rPr>
        <w:t>лучших проектов создания комфортной городской среды в малых городах и исторических поселениях.</w:t>
      </w:r>
    </w:p>
    <w:p w:rsidR="00C13A7F" w:rsidRPr="00C13A7F" w:rsidRDefault="00C13A7F" w:rsidP="00C13A7F">
      <w:pPr>
        <w:shd w:val="clear" w:color="auto" w:fill="FFFFFF"/>
        <w:ind w:firstLine="709"/>
        <w:jc w:val="both"/>
        <w:rPr>
          <w:rFonts w:ascii="PT Astra Serif" w:hAnsi="PT Astra Serif"/>
          <w:i/>
          <w:sz w:val="28"/>
          <w:szCs w:val="28"/>
        </w:rPr>
      </w:pPr>
      <w:r w:rsidRPr="00C13A7F">
        <w:rPr>
          <w:rFonts w:ascii="PT Astra Serif" w:hAnsi="PT Astra Serif"/>
          <w:sz w:val="28"/>
          <w:szCs w:val="28"/>
        </w:rPr>
        <w:t>Для достижения этих целевых показателей предлагается выполнить задачи по благоустройству общественных территорий муниципального образования</w:t>
      </w:r>
      <w:r>
        <w:rPr>
          <w:rFonts w:ascii="PT Astra Serif" w:hAnsi="PT Astra Serif"/>
          <w:sz w:val="28"/>
          <w:szCs w:val="28"/>
        </w:rPr>
        <w:t xml:space="preserve">, </w:t>
      </w:r>
      <w:r w:rsidRPr="00C13A7F">
        <w:rPr>
          <w:rFonts w:ascii="PT Astra Serif" w:hAnsi="PT Astra Serif"/>
          <w:sz w:val="28"/>
          <w:szCs w:val="28"/>
        </w:rPr>
        <w:t>в соответствии с правилами предоставления и распределения субсидий, а также реализовать проекты благоустройства - победителя Всероссийского конкурса лучших проектов создания комфортной городской среды в малых городах и исторических поселениях.</w:t>
      </w:r>
    </w:p>
    <w:p w:rsidR="00C13A7F" w:rsidRPr="00C13A7F" w:rsidRDefault="00C13A7F" w:rsidP="00C13A7F">
      <w:pPr>
        <w:ind w:right="1170"/>
        <w:jc w:val="center"/>
        <w:rPr>
          <w:rFonts w:ascii="PT Astra Serif" w:hAnsi="PT Astra Serif"/>
          <w:b/>
          <w:sz w:val="28"/>
          <w:szCs w:val="28"/>
          <w:lang w:eastAsia="en-US"/>
        </w:rPr>
      </w:pPr>
    </w:p>
    <w:p w:rsidR="00C13A7F" w:rsidRPr="00C13A7F" w:rsidRDefault="00C13A7F" w:rsidP="00C13A7F">
      <w:pPr>
        <w:ind w:right="1170"/>
        <w:jc w:val="center"/>
        <w:rPr>
          <w:rFonts w:ascii="PT Astra Serif" w:hAnsi="PT Astra Serif"/>
          <w:b/>
          <w:sz w:val="28"/>
          <w:szCs w:val="28"/>
          <w:lang w:eastAsia="en-US"/>
        </w:rPr>
      </w:pPr>
      <w:r w:rsidRPr="00C13A7F">
        <w:rPr>
          <w:rFonts w:ascii="PT Astra Serif" w:hAnsi="PT Astra Serif"/>
          <w:b/>
          <w:sz w:val="28"/>
          <w:szCs w:val="28"/>
          <w:lang w:eastAsia="en-US"/>
        </w:rPr>
        <w:t>Финансовое обеспечение реализации муниципальной программы.</w:t>
      </w:r>
    </w:p>
    <w:p w:rsidR="00C13A7F" w:rsidRPr="00C13A7F" w:rsidRDefault="00C13A7F" w:rsidP="00C13A7F">
      <w:pPr>
        <w:autoSpaceDE w:val="0"/>
        <w:autoSpaceDN w:val="0"/>
        <w:adjustRightInd w:val="0"/>
        <w:ind w:firstLine="709"/>
        <w:jc w:val="both"/>
        <w:rPr>
          <w:rFonts w:ascii="PT Astra Serif" w:hAnsi="PT Astra Serif"/>
          <w:sz w:val="28"/>
          <w:szCs w:val="28"/>
          <w:lang w:eastAsia="en-US"/>
        </w:rPr>
      </w:pPr>
      <w:r w:rsidRPr="00C13A7F">
        <w:rPr>
          <w:rFonts w:ascii="PT Astra Serif" w:hAnsi="PT Astra Serif"/>
          <w:sz w:val="28"/>
          <w:szCs w:val="28"/>
          <w:lang w:eastAsia="en-US"/>
        </w:rPr>
        <w:lastRenderedPageBreak/>
        <w:t>Финансовое обеспечение реализации муниципальной программы осуществляется за счет средств федерального, областного и местного бюджетов.</w:t>
      </w:r>
    </w:p>
    <w:p w:rsidR="00C13A7F" w:rsidRPr="00C13A7F" w:rsidRDefault="00C13A7F" w:rsidP="00C13A7F">
      <w:pPr>
        <w:ind w:firstLine="709"/>
        <w:contextualSpacing/>
        <w:jc w:val="both"/>
        <w:rPr>
          <w:rFonts w:ascii="PT Astra Serif" w:hAnsi="PT Astra Serif"/>
          <w:color w:val="000000"/>
          <w:sz w:val="28"/>
          <w:szCs w:val="28"/>
        </w:rPr>
      </w:pPr>
      <w:r w:rsidRPr="00C13A7F">
        <w:rPr>
          <w:rFonts w:ascii="PT Astra Serif" w:hAnsi="PT Astra Serif"/>
          <w:color w:val="000000"/>
          <w:sz w:val="28"/>
          <w:szCs w:val="28"/>
        </w:rPr>
        <w:t xml:space="preserve">Общий объем финансового обеспечения муниципальной программы за счет всех источников финансирования составляет </w:t>
      </w:r>
      <w:r w:rsidRPr="00C13A7F">
        <w:rPr>
          <w:rFonts w:ascii="PT Astra Serif" w:hAnsi="PT Astra Serif"/>
          <w:b/>
          <w:color w:val="000000"/>
          <w:sz w:val="28"/>
          <w:szCs w:val="28"/>
        </w:rPr>
        <w:t xml:space="preserve">91489,8 </w:t>
      </w:r>
      <w:r w:rsidRPr="00C13A7F">
        <w:rPr>
          <w:rFonts w:ascii="PT Astra Serif" w:hAnsi="PT Astra Serif"/>
          <w:color w:val="000000"/>
          <w:sz w:val="28"/>
          <w:szCs w:val="28"/>
        </w:rPr>
        <w:t>тыс. рублей, в том числе по годам:</w:t>
      </w:r>
    </w:p>
    <w:p w:rsidR="00C13A7F" w:rsidRPr="00C13A7F" w:rsidRDefault="00C13A7F" w:rsidP="00C13A7F">
      <w:pPr>
        <w:contextualSpacing/>
        <w:jc w:val="both"/>
        <w:rPr>
          <w:rFonts w:ascii="PT Astra Serif" w:hAnsi="PT Astra Serif"/>
          <w:color w:val="000000"/>
          <w:sz w:val="28"/>
          <w:szCs w:val="28"/>
        </w:rPr>
      </w:pPr>
      <w:r w:rsidRPr="00C13A7F">
        <w:rPr>
          <w:rFonts w:ascii="PT Astra Serif" w:hAnsi="PT Astra Serif"/>
          <w:color w:val="000000"/>
          <w:sz w:val="28"/>
          <w:szCs w:val="28"/>
        </w:rPr>
        <w:t>2026 – 91489,8 тыс. рублей;</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2027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 из них</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 xml:space="preserve">средства федерального бюджета – </w:t>
      </w:r>
      <w:r w:rsidRPr="00C13A7F">
        <w:rPr>
          <w:rFonts w:ascii="PT Astra Serif" w:hAnsi="PT Astra Serif"/>
          <w:b/>
          <w:color w:val="000000"/>
          <w:sz w:val="28"/>
          <w:szCs w:val="28"/>
        </w:rPr>
        <w:t xml:space="preserve">82420,4 </w:t>
      </w:r>
      <w:r w:rsidRPr="00C13A7F">
        <w:rPr>
          <w:rFonts w:ascii="PT Astra Serif" w:hAnsi="PT Astra Serif"/>
          <w:color w:val="000000"/>
          <w:sz w:val="28"/>
          <w:szCs w:val="28"/>
        </w:rPr>
        <w:t>тыс. рублей, в том числе по годам:</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2026 – 82420,4 тыс. рублей;</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2027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 xml:space="preserve">средства областного бюджета – </w:t>
      </w:r>
      <w:r w:rsidRPr="00C13A7F">
        <w:rPr>
          <w:rFonts w:ascii="PT Astra Serif" w:hAnsi="PT Astra Serif"/>
          <w:b/>
          <w:color w:val="000000"/>
          <w:sz w:val="28"/>
          <w:szCs w:val="28"/>
        </w:rPr>
        <w:t>1682,0 тыс. рублей</w:t>
      </w:r>
      <w:r w:rsidRPr="00C13A7F">
        <w:rPr>
          <w:rFonts w:ascii="PT Astra Serif" w:hAnsi="PT Astra Serif"/>
          <w:color w:val="000000"/>
          <w:sz w:val="28"/>
          <w:szCs w:val="28"/>
        </w:rPr>
        <w:t>, в том числе по годам:</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2026 – 1 682,0 тыс. рублей;</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2027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 xml:space="preserve">средства местного бюджета – </w:t>
      </w:r>
      <w:r w:rsidRPr="00C13A7F">
        <w:rPr>
          <w:rFonts w:ascii="PT Astra Serif" w:hAnsi="PT Astra Serif"/>
          <w:b/>
          <w:color w:val="000000"/>
          <w:sz w:val="28"/>
          <w:szCs w:val="28"/>
        </w:rPr>
        <w:t xml:space="preserve">7 387,4 </w:t>
      </w:r>
      <w:r w:rsidRPr="00C13A7F">
        <w:rPr>
          <w:rFonts w:ascii="PT Astra Serif" w:hAnsi="PT Astra Serif"/>
          <w:color w:val="000000"/>
          <w:sz w:val="28"/>
          <w:szCs w:val="28"/>
        </w:rPr>
        <w:t>тыс. рублей, в том числе по годам:</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2026 – 7 387,4 тыс. рублей;</w:t>
      </w:r>
    </w:p>
    <w:p w:rsidR="00C13A7F" w:rsidRPr="00C13A7F" w:rsidRDefault="00C13A7F" w:rsidP="00C13A7F">
      <w:pPr>
        <w:tabs>
          <w:tab w:val="left" w:pos="1722"/>
        </w:tabs>
        <w:contextualSpacing/>
        <w:jc w:val="both"/>
        <w:rPr>
          <w:rFonts w:ascii="PT Astra Serif" w:hAnsi="PT Astra Serif"/>
          <w:color w:val="000000"/>
          <w:sz w:val="28"/>
          <w:szCs w:val="28"/>
        </w:rPr>
      </w:pPr>
      <w:r w:rsidRPr="00C13A7F">
        <w:rPr>
          <w:rFonts w:ascii="PT Astra Serif" w:hAnsi="PT Astra Serif"/>
          <w:color w:val="000000"/>
          <w:sz w:val="28"/>
          <w:szCs w:val="28"/>
        </w:rPr>
        <w:t>2027 – 0,0 тыс. рублей;</w:t>
      </w:r>
    </w:p>
    <w:p w:rsidR="00C13A7F" w:rsidRPr="00C13A7F" w:rsidRDefault="00C13A7F" w:rsidP="00C13A7F">
      <w:pPr>
        <w:tabs>
          <w:tab w:val="left" w:pos="1722"/>
        </w:tabs>
        <w:contextualSpacing/>
        <w:rPr>
          <w:rFonts w:ascii="PT Astra Serif" w:hAnsi="PT Astra Serif"/>
          <w:color w:val="000000"/>
          <w:sz w:val="28"/>
          <w:szCs w:val="28"/>
        </w:rPr>
      </w:pPr>
      <w:r w:rsidRPr="00C13A7F">
        <w:rPr>
          <w:rFonts w:ascii="PT Astra Serif" w:hAnsi="PT Astra Serif"/>
          <w:color w:val="000000"/>
          <w:sz w:val="28"/>
          <w:szCs w:val="28"/>
        </w:rPr>
        <w:t>2028 – 0,0 тыс. рублей.</w:t>
      </w:r>
    </w:p>
    <w:p w:rsidR="00C13A7F" w:rsidRPr="00C13A7F" w:rsidRDefault="00C13A7F" w:rsidP="00C13A7F">
      <w:pPr>
        <w:autoSpaceDE w:val="0"/>
        <w:autoSpaceDN w:val="0"/>
        <w:adjustRightInd w:val="0"/>
        <w:ind w:firstLine="708"/>
        <w:jc w:val="both"/>
        <w:rPr>
          <w:rFonts w:ascii="PT Astra Serif" w:hAnsi="PT Astra Serif"/>
          <w:sz w:val="28"/>
          <w:szCs w:val="28"/>
          <w:lang w:eastAsia="en-US"/>
        </w:rPr>
      </w:pPr>
      <w:r w:rsidRPr="00C13A7F">
        <w:rPr>
          <w:rFonts w:ascii="PT Astra Serif" w:hAnsi="PT Astra Serif"/>
          <w:sz w:val="28"/>
          <w:szCs w:val="28"/>
          <w:lang w:eastAsia="en-US"/>
        </w:rPr>
        <w:t>Использование финансовых ресурсов будет осуществляться на основании размещения муниципальных закупок в соответствии с действием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13A7F" w:rsidRPr="00C13A7F" w:rsidRDefault="00C13A7F" w:rsidP="00C13A7F">
      <w:pPr>
        <w:autoSpaceDE w:val="0"/>
        <w:autoSpaceDN w:val="0"/>
        <w:adjustRightInd w:val="0"/>
        <w:jc w:val="both"/>
        <w:rPr>
          <w:rFonts w:ascii="PT Astra Serif" w:hAnsi="PT Astra Serif"/>
          <w:sz w:val="28"/>
          <w:szCs w:val="28"/>
          <w:lang w:eastAsia="en-US"/>
        </w:rPr>
      </w:pPr>
    </w:p>
    <w:p w:rsidR="00C13A7F" w:rsidRPr="00C13A7F" w:rsidRDefault="00C13A7F" w:rsidP="00C13A7F">
      <w:pPr>
        <w:ind w:left="851"/>
        <w:contextualSpacing/>
        <w:jc w:val="center"/>
        <w:rPr>
          <w:rFonts w:ascii="PT Astra Serif" w:hAnsi="PT Astra Serif"/>
          <w:b/>
          <w:sz w:val="28"/>
          <w:szCs w:val="28"/>
          <w:lang w:eastAsia="en-US"/>
        </w:rPr>
      </w:pPr>
      <w:r w:rsidRPr="00C13A7F">
        <w:rPr>
          <w:rFonts w:ascii="PT Astra Serif" w:hAnsi="PT Astra Serif"/>
          <w:b/>
          <w:sz w:val="28"/>
          <w:szCs w:val="28"/>
          <w:lang w:eastAsia="en-US"/>
        </w:rPr>
        <w:t>Этапы и сроки реализации муниципальной программы.</w:t>
      </w:r>
    </w:p>
    <w:p w:rsidR="00C13A7F" w:rsidRPr="00C13A7F" w:rsidRDefault="00C13A7F" w:rsidP="00C13A7F">
      <w:pPr>
        <w:shd w:val="clear" w:color="auto" w:fill="FFFFFF"/>
        <w:ind w:firstLine="709"/>
        <w:jc w:val="both"/>
        <w:rPr>
          <w:rFonts w:ascii="PT Astra Serif" w:hAnsi="PT Astra Serif"/>
          <w:sz w:val="28"/>
          <w:szCs w:val="28"/>
        </w:rPr>
      </w:pPr>
      <w:r w:rsidRPr="00C13A7F">
        <w:rPr>
          <w:rFonts w:ascii="PT Astra Serif" w:hAnsi="PT Astra Serif"/>
          <w:sz w:val="28"/>
          <w:szCs w:val="28"/>
        </w:rPr>
        <w:t>Муниципальная программа реализуется в 2026-2028 годах, с возможностью внесения изменений.</w:t>
      </w:r>
    </w:p>
    <w:p w:rsidR="00C13A7F" w:rsidRPr="00C13A7F" w:rsidRDefault="00C13A7F" w:rsidP="00C13A7F">
      <w:pPr>
        <w:widowControl w:val="0"/>
        <w:suppressAutoHyphens/>
        <w:ind w:firstLine="720"/>
        <w:contextualSpacing/>
        <w:jc w:val="both"/>
        <w:rPr>
          <w:rFonts w:ascii="PT Astra Serif" w:hAnsi="PT Astra Serif"/>
          <w:b/>
          <w:sz w:val="28"/>
          <w:szCs w:val="28"/>
        </w:rPr>
      </w:pPr>
    </w:p>
    <w:p w:rsidR="00C13A7F" w:rsidRPr="00C13A7F" w:rsidRDefault="00C13A7F" w:rsidP="00C13A7F">
      <w:pPr>
        <w:widowControl w:val="0"/>
        <w:suppressAutoHyphens/>
        <w:contextualSpacing/>
        <w:jc w:val="center"/>
        <w:rPr>
          <w:rFonts w:ascii="PT Astra Serif" w:hAnsi="PT Astra Serif"/>
          <w:b/>
          <w:sz w:val="28"/>
          <w:szCs w:val="28"/>
        </w:rPr>
      </w:pPr>
      <w:r w:rsidRPr="00C13A7F">
        <w:rPr>
          <w:rFonts w:ascii="PT Astra Serif" w:hAnsi="PT Astra Serif"/>
          <w:b/>
          <w:sz w:val="28"/>
          <w:szCs w:val="28"/>
        </w:rPr>
        <w:t>Механизм управления реализацией муниципальной программы.</w:t>
      </w:r>
    </w:p>
    <w:p w:rsidR="00C13A7F" w:rsidRPr="00C13A7F" w:rsidRDefault="00C13A7F" w:rsidP="00C13A7F">
      <w:pPr>
        <w:ind w:firstLine="708"/>
        <w:jc w:val="both"/>
        <w:rPr>
          <w:rFonts w:ascii="PT Astra Serif" w:hAnsi="PT Astra Serif"/>
          <w:sz w:val="28"/>
          <w:szCs w:val="28"/>
          <w:lang w:eastAsia="en-US"/>
        </w:rPr>
      </w:pPr>
      <w:r w:rsidRPr="00C13A7F">
        <w:rPr>
          <w:rFonts w:ascii="PT Astra Serif" w:hAnsi="PT Astra Serif"/>
          <w:sz w:val="28"/>
          <w:szCs w:val="28"/>
          <w:lang w:eastAsia="en-US"/>
        </w:rPr>
        <w:t>Реализация муниципальной программы осуществляется с учетом требований федерального законодательства о размещении заказов на поставку товаров, выполнение работ, оказание услуг для государственных и муниципальных нужд.</w:t>
      </w:r>
    </w:p>
    <w:p w:rsidR="00C13A7F" w:rsidRPr="00C13A7F" w:rsidRDefault="00C13A7F" w:rsidP="00C13A7F">
      <w:pPr>
        <w:widowControl w:val="0"/>
        <w:suppressAutoHyphens/>
        <w:ind w:firstLine="540"/>
        <w:contextualSpacing/>
        <w:jc w:val="both"/>
        <w:rPr>
          <w:rFonts w:ascii="PT Astra Serif" w:hAnsi="PT Astra Serif"/>
          <w:sz w:val="28"/>
          <w:szCs w:val="28"/>
        </w:rPr>
      </w:pPr>
      <w:r w:rsidRPr="00C13A7F">
        <w:rPr>
          <w:rFonts w:ascii="PT Astra Serif" w:hAnsi="PT Astra Serif"/>
          <w:sz w:val="28"/>
          <w:szCs w:val="28"/>
        </w:rPr>
        <w:t>Муниципальная программа предусматривает реализацию системы мероприятий, ориентированных на решение проблем благоустройства на территории муниципального образования город Хвалынска.</w:t>
      </w:r>
    </w:p>
    <w:p w:rsidR="00C13A7F" w:rsidRPr="00C13A7F" w:rsidRDefault="00C13A7F" w:rsidP="00C13A7F">
      <w:pPr>
        <w:widowControl w:val="0"/>
        <w:suppressAutoHyphens/>
        <w:ind w:firstLine="540"/>
        <w:contextualSpacing/>
        <w:jc w:val="both"/>
        <w:rPr>
          <w:rFonts w:ascii="PT Astra Serif" w:hAnsi="PT Astra Serif"/>
          <w:sz w:val="28"/>
          <w:szCs w:val="28"/>
        </w:rPr>
      </w:pPr>
      <w:r w:rsidRPr="00C13A7F">
        <w:rPr>
          <w:rFonts w:ascii="PT Astra Serif" w:hAnsi="PT Astra Serif"/>
          <w:sz w:val="28"/>
          <w:szCs w:val="28"/>
        </w:rPr>
        <w:t>Оперативный контроль за ходом реализации муниципальной программы и систематизацию информации о ходе ее реализации обеспечивает комитет по инфраструктуре, строительству и ЖКХ администрации Хвалынского муниципального района.</w:t>
      </w:r>
    </w:p>
    <w:p w:rsidR="00C13A7F" w:rsidRPr="00C13A7F" w:rsidRDefault="00C13A7F" w:rsidP="00C13A7F">
      <w:pPr>
        <w:ind w:firstLine="540"/>
        <w:jc w:val="both"/>
        <w:rPr>
          <w:rFonts w:ascii="PT Astra Serif" w:hAnsi="PT Astra Serif"/>
          <w:sz w:val="28"/>
          <w:szCs w:val="28"/>
          <w:lang w:eastAsia="en-US"/>
        </w:rPr>
      </w:pPr>
      <w:r w:rsidRPr="00C13A7F">
        <w:rPr>
          <w:rFonts w:ascii="PT Astra Serif" w:hAnsi="PT Astra Serif"/>
          <w:sz w:val="28"/>
          <w:szCs w:val="28"/>
          <w:lang w:eastAsia="en-US"/>
        </w:rPr>
        <w:t>В целях обеспечения осуществления мониторинга реализации муниципальной про</w:t>
      </w:r>
      <w:r>
        <w:rPr>
          <w:rFonts w:ascii="PT Astra Serif" w:hAnsi="PT Astra Serif"/>
          <w:sz w:val="28"/>
          <w:szCs w:val="28"/>
          <w:lang w:eastAsia="en-US"/>
        </w:rPr>
        <w:t xml:space="preserve">граммы, </w:t>
      </w:r>
      <w:r w:rsidRPr="00C13A7F">
        <w:rPr>
          <w:rFonts w:ascii="PT Astra Serif" w:hAnsi="PT Astra Serif"/>
          <w:sz w:val="28"/>
          <w:szCs w:val="28"/>
          <w:lang w:eastAsia="en-US"/>
        </w:rPr>
        <w:t>комитет по инфраструктуре, строительству и ЖКХ администрации Хвалынского муниципального района представляет в отдел экономики, торговли, муниципальных закупок и инвестиций и финансовое управление полугодовой и годовой отчеты о ходе реализации муниципальной программы, обеспечивает их согласование с Главой муниципального района.</w:t>
      </w:r>
    </w:p>
    <w:p w:rsidR="00C13A7F" w:rsidRPr="00C13A7F" w:rsidRDefault="00C13A7F" w:rsidP="00C13A7F">
      <w:pPr>
        <w:widowControl w:val="0"/>
        <w:suppressAutoHyphens/>
        <w:ind w:firstLine="540"/>
        <w:contextualSpacing/>
        <w:jc w:val="both"/>
        <w:rPr>
          <w:rFonts w:ascii="PT Astra Serif" w:hAnsi="PT Astra Serif"/>
          <w:sz w:val="28"/>
          <w:szCs w:val="28"/>
        </w:rPr>
      </w:pPr>
      <w:r w:rsidRPr="00C13A7F">
        <w:rPr>
          <w:rFonts w:ascii="PT Astra Serif" w:hAnsi="PT Astra Serif"/>
          <w:sz w:val="28"/>
          <w:szCs w:val="28"/>
        </w:rPr>
        <w:t xml:space="preserve">К отчету прилагается пояснительная записка. В случае невыполнения запланированных мероприятий и целевых показателей муниципальной программы </w:t>
      </w:r>
      <w:r w:rsidRPr="00C13A7F">
        <w:rPr>
          <w:rFonts w:ascii="PT Astra Serif" w:hAnsi="PT Astra Serif"/>
          <w:sz w:val="28"/>
          <w:szCs w:val="28"/>
        </w:rPr>
        <w:lastRenderedPageBreak/>
        <w:t>в пояснительной записке указываются сведения о причинах невыполнения, а также информация о причинах неполного освоения финансовых средств.</w:t>
      </w:r>
    </w:p>
    <w:p w:rsidR="00C13A7F" w:rsidRPr="00C13A7F" w:rsidRDefault="00C13A7F" w:rsidP="00C13A7F">
      <w:pPr>
        <w:ind w:left="653" w:right="641"/>
        <w:rPr>
          <w:rFonts w:ascii="PT Astra Serif" w:hAnsi="PT Astra Serif"/>
          <w:b/>
          <w:sz w:val="28"/>
          <w:szCs w:val="28"/>
          <w:lang w:eastAsia="en-US"/>
        </w:rPr>
      </w:pPr>
    </w:p>
    <w:p w:rsidR="00C13A7F" w:rsidRPr="00C13A7F" w:rsidRDefault="00C13A7F" w:rsidP="00C13A7F">
      <w:pPr>
        <w:jc w:val="center"/>
        <w:rPr>
          <w:rFonts w:ascii="PT Astra Serif" w:hAnsi="PT Astra Serif"/>
          <w:b/>
          <w:sz w:val="28"/>
          <w:szCs w:val="28"/>
          <w:lang w:eastAsia="en-US"/>
        </w:rPr>
      </w:pPr>
      <w:r w:rsidRPr="00C13A7F">
        <w:rPr>
          <w:rFonts w:ascii="PT Astra Serif" w:hAnsi="PT Astra Serif"/>
          <w:b/>
          <w:sz w:val="28"/>
          <w:szCs w:val="28"/>
          <w:lang w:eastAsia="en-US"/>
        </w:rPr>
        <w:t>Проведение оценки эффективности муниципальной программы.</w:t>
      </w:r>
    </w:p>
    <w:p w:rsidR="00C13A7F" w:rsidRPr="00C13A7F" w:rsidRDefault="00C13A7F" w:rsidP="00C13A7F">
      <w:pPr>
        <w:ind w:firstLine="708"/>
        <w:contextualSpacing/>
        <w:jc w:val="both"/>
        <w:rPr>
          <w:rFonts w:ascii="PT Astra Serif" w:hAnsi="PT Astra Serif"/>
          <w:sz w:val="28"/>
          <w:szCs w:val="28"/>
          <w:lang w:eastAsia="en-US"/>
        </w:rPr>
      </w:pPr>
      <w:r w:rsidRPr="00C13A7F">
        <w:rPr>
          <w:rFonts w:ascii="PT Astra Serif" w:hAnsi="PT Astra Serif"/>
          <w:sz w:val="28"/>
          <w:szCs w:val="28"/>
          <w:lang w:eastAsia="en-US"/>
        </w:rPr>
        <w:t>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 установленными Положением о порядке принятия решений о разработке программ Хвалынского муниципального района и муниципального образования город Хвалынск, их формирования и реализации, проведения оценки эффективности реализации муниципальных програм</w:t>
      </w:r>
      <w:r>
        <w:rPr>
          <w:rFonts w:ascii="PT Astra Serif" w:hAnsi="PT Astra Serif"/>
          <w:sz w:val="28"/>
          <w:szCs w:val="28"/>
          <w:lang w:eastAsia="en-US"/>
        </w:rPr>
        <w:t xml:space="preserve">м, утвержденным постановлением </w:t>
      </w:r>
      <w:r w:rsidRPr="00C13A7F">
        <w:rPr>
          <w:rFonts w:ascii="PT Astra Serif" w:hAnsi="PT Astra Serif"/>
          <w:sz w:val="28"/>
          <w:szCs w:val="28"/>
          <w:lang w:eastAsia="en-US"/>
        </w:rPr>
        <w:t>главы администрации Хвалынского муниципального района.</w:t>
      </w:r>
    </w:p>
    <w:p w:rsidR="00C13A7F" w:rsidRPr="00C13A7F" w:rsidRDefault="00C13A7F" w:rsidP="00C13A7F">
      <w:pPr>
        <w:ind w:firstLine="653"/>
        <w:jc w:val="both"/>
        <w:rPr>
          <w:rFonts w:ascii="PT Astra Serif" w:hAnsi="PT Astra Serif"/>
          <w:sz w:val="28"/>
          <w:szCs w:val="28"/>
          <w:lang w:eastAsia="en-US"/>
        </w:rPr>
      </w:pPr>
      <w:r w:rsidRPr="00C13A7F">
        <w:rPr>
          <w:rFonts w:ascii="PT Astra Serif" w:hAnsi="PT Astra Serif"/>
          <w:sz w:val="28"/>
          <w:szCs w:val="28"/>
          <w:lang w:eastAsia="en-US"/>
        </w:rPr>
        <w:t>Результаты оценки эффективности реализации муниципальной программы отражаются в годовых отчетах, представляемых в отдел экономики, торговли, муниципальных закупок и инвестиций отдел экономики и торг</w:t>
      </w:r>
      <w:r>
        <w:rPr>
          <w:rFonts w:ascii="PT Astra Serif" w:hAnsi="PT Astra Serif"/>
          <w:sz w:val="28"/>
          <w:szCs w:val="28"/>
          <w:lang w:eastAsia="en-US"/>
        </w:rPr>
        <w:t xml:space="preserve">овли и финансовое управление в </w:t>
      </w:r>
      <w:r w:rsidRPr="00C13A7F">
        <w:rPr>
          <w:rFonts w:ascii="PT Astra Serif" w:hAnsi="PT Astra Serif"/>
          <w:sz w:val="28"/>
          <w:szCs w:val="28"/>
          <w:lang w:eastAsia="en-US"/>
        </w:rPr>
        <w:t>установленные сроки.</w:t>
      </w:r>
    </w:p>
    <w:p w:rsidR="00C13A7F" w:rsidRPr="00C13A7F" w:rsidRDefault="00C13A7F" w:rsidP="00C13A7F">
      <w:pPr>
        <w:jc w:val="both"/>
        <w:rPr>
          <w:rFonts w:ascii="PT Astra Serif" w:hAnsi="PT Astra Serif"/>
          <w:sz w:val="28"/>
          <w:szCs w:val="28"/>
          <w:lang w:eastAsia="en-US"/>
        </w:rPr>
      </w:pPr>
    </w:p>
    <w:p w:rsidR="00C13A7F" w:rsidRPr="00C13A7F" w:rsidRDefault="00C13A7F" w:rsidP="00C13A7F">
      <w:pPr>
        <w:ind w:left="653" w:right="641"/>
        <w:jc w:val="center"/>
        <w:rPr>
          <w:rFonts w:ascii="PT Astra Serif" w:hAnsi="PT Astra Serif"/>
          <w:b/>
          <w:sz w:val="28"/>
          <w:szCs w:val="28"/>
          <w:lang w:eastAsia="en-US"/>
        </w:rPr>
      </w:pPr>
      <w:r w:rsidRPr="00C13A7F">
        <w:rPr>
          <w:rFonts w:ascii="PT Astra Serif" w:hAnsi="PT Astra Serif"/>
          <w:b/>
          <w:sz w:val="28"/>
          <w:szCs w:val="28"/>
          <w:lang w:eastAsia="en-US"/>
        </w:rPr>
        <w:t>Ожидаемые конечные результаты муниципальной программы.</w:t>
      </w:r>
    </w:p>
    <w:p w:rsidR="00C13A7F" w:rsidRPr="00C13A7F" w:rsidRDefault="00C13A7F" w:rsidP="00C13A7F">
      <w:pPr>
        <w:ind w:left="102" w:right="36" w:firstLine="551"/>
        <w:jc w:val="both"/>
        <w:rPr>
          <w:rFonts w:ascii="PT Astra Serif" w:hAnsi="PT Astra Serif"/>
          <w:sz w:val="28"/>
          <w:szCs w:val="28"/>
          <w:lang w:eastAsia="en-US"/>
        </w:rPr>
      </w:pPr>
      <w:r w:rsidRPr="00C13A7F">
        <w:rPr>
          <w:rFonts w:ascii="PT Astra Serif" w:hAnsi="PT Astra Serif"/>
          <w:sz w:val="28"/>
          <w:szCs w:val="28"/>
          <w:lang w:eastAsia="en-US"/>
        </w:rPr>
        <w:t>Ожидаемым конечным результатом муниципальной программы является создание механизма поддержки мероприятий по благоустройству, инициированных гражданами, с использованием инструментов общественного контроля.</w:t>
      </w:r>
    </w:p>
    <w:p w:rsidR="00C13A7F" w:rsidRPr="00C13A7F" w:rsidRDefault="00C13A7F" w:rsidP="00C13A7F">
      <w:pPr>
        <w:shd w:val="clear" w:color="auto" w:fill="FFFFFF"/>
        <w:ind w:firstLine="653"/>
        <w:jc w:val="both"/>
        <w:rPr>
          <w:rFonts w:ascii="PT Astra Serif" w:hAnsi="PT Astra Serif"/>
          <w:sz w:val="28"/>
          <w:szCs w:val="28"/>
          <w:shd w:val="clear" w:color="auto" w:fill="FFFFFF"/>
        </w:rPr>
      </w:pPr>
      <w:r w:rsidRPr="00C13A7F">
        <w:rPr>
          <w:rFonts w:ascii="PT Astra Serif" w:hAnsi="PT Astra Serif"/>
          <w:sz w:val="28"/>
          <w:szCs w:val="28"/>
          <w:shd w:val="clear" w:color="auto" w:fill="FFFFFF"/>
        </w:rPr>
        <w:t>Ожидаемые результаты реализации мероприятий муниципальной программы:</w:t>
      </w:r>
    </w:p>
    <w:p w:rsidR="00C13A7F" w:rsidRPr="00C13A7F" w:rsidRDefault="00C13A7F" w:rsidP="00C13A7F">
      <w:pPr>
        <w:ind w:firstLine="709"/>
        <w:jc w:val="both"/>
        <w:rPr>
          <w:rFonts w:ascii="PT Astra Serif" w:hAnsi="PT Astra Serif"/>
          <w:sz w:val="28"/>
          <w:szCs w:val="28"/>
          <w:lang w:eastAsia="en-US"/>
        </w:rPr>
      </w:pPr>
      <w:r w:rsidRPr="00C13A7F">
        <w:rPr>
          <w:rFonts w:ascii="PT Astra Serif" w:hAnsi="PT Astra Serif"/>
          <w:sz w:val="28"/>
          <w:szCs w:val="28"/>
          <w:lang w:eastAsia="en-US"/>
        </w:rPr>
        <w:t>1) повышение уровня благоустройства на территории муниципального образования город Хвалынск, увеличение количества благоустроенных дворовых и общественных территорий, в том числе парков, скверов;</w:t>
      </w:r>
    </w:p>
    <w:p w:rsidR="00C13A7F" w:rsidRPr="00C13A7F" w:rsidRDefault="00C13A7F" w:rsidP="00C13A7F">
      <w:pPr>
        <w:ind w:firstLine="709"/>
        <w:jc w:val="both"/>
        <w:rPr>
          <w:rFonts w:ascii="PT Astra Serif" w:hAnsi="PT Astra Serif"/>
          <w:sz w:val="28"/>
          <w:szCs w:val="28"/>
          <w:lang w:eastAsia="en-US"/>
        </w:rPr>
      </w:pPr>
      <w:r w:rsidRPr="00C13A7F">
        <w:rPr>
          <w:rFonts w:ascii="PT Astra Serif" w:hAnsi="PT Astra Serif"/>
          <w:sz w:val="28"/>
          <w:szCs w:val="28"/>
          <w:lang w:eastAsia="en-US"/>
        </w:rPr>
        <w:t>2) улучшение условий, обеспечивающих комфортность проживания граждан на территории муниципального образования город Хвалынск;</w:t>
      </w:r>
    </w:p>
    <w:p w:rsidR="00C13A7F" w:rsidRPr="00C13A7F" w:rsidRDefault="00C13A7F" w:rsidP="00C13A7F">
      <w:pPr>
        <w:ind w:firstLine="709"/>
        <w:jc w:val="both"/>
        <w:rPr>
          <w:rFonts w:ascii="PT Astra Serif" w:hAnsi="PT Astra Serif"/>
          <w:sz w:val="28"/>
          <w:szCs w:val="28"/>
          <w:lang w:eastAsia="en-US"/>
        </w:rPr>
      </w:pPr>
      <w:r w:rsidRPr="00C13A7F">
        <w:rPr>
          <w:rFonts w:ascii="PT Astra Serif" w:hAnsi="PT Astra Serif"/>
          <w:sz w:val="28"/>
          <w:szCs w:val="28"/>
          <w:lang w:eastAsia="en-US"/>
        </w:rPr>
        <w:t>3) повышение инвестиционной привлекательности, создание условий для развития малого и среднего бизнеса;</w:t>
      </w:r>
    </w:p>
    <w:p w:rsidR="00C13A7F" w:rsidRPr="00C13A7F" w:rsidRDefault="00C13A7F" w:rsidP="00C13A7F">
      <w:pPr>
        <w:ind w:firstLine="709"/>
        <w:jc w:val="both"/>
        <w:rPr>
          <w:rFonts w:ascii="PT Astra Serif" w:hAnsi="PT Astra Serif"/>
          <w:sz w:val="28"/>
          <w:szCs w:val="28"/>
          <w:lang w:eastAsia="en-US"/>
        </w:rPr>
      </w:pPr>
      <w:r w:rsidRPr="00C13A7F">
        <w:rPr>
          <w:rFonts w:ascii="PT Astra Serif" w:hAnsi="PT Astra Serif"/>
          <w:sz w:val="28"/>
          <w:szCs w:val="28"/>
          <w:lang w:eastAsia="en-US"/>
        </w:rPr>
        <w:t>4) увеличение туристического потока, создание привлекательного образа города Хвалынска;</w:t>
      </w:r>
    </w:p>
    <w:p w:rsidR="00C13A7F" w:rsidRPr="00C13A7F" w:rsidRDefault="00C13A7F" w:rsidP="00C13A7F">
      <w:pPr>
        <w:ind w:firstLine="709"/>
        <w:jc w:val="both"/>
        <w:rPr>
          <w:rFonts w:ascii="PT Astra Serif" w:hAnsi="PT Astra Serif"/>
          <w:b/>
          <w:sz w:val="28"/>
          <w:szCs w:val="28"/>
        </w:rPr>
      </w:pPr>
      <w:r w:rsidRPr="00C13A7F">
        <w:rPr>
          <w:rFonts w:ascii="PT Astra Serif" w:hAnsi="PT Astra Serif"/>
          <w:sz w:val="28"/>
          <w:szCs w:val="28"/>
          <w:lang w:eastAsia="en-US"/>
        </w:rPr>
        <w:t>5) улучшение качества жизни населения на территории муниципального образования город Хвалынск.</w:t>
      </w:r>
    </w:p>
    <w:p w:rsidR="00C13A7F" w:rsidRPr="00C13A7F" w:rsidRDefault="00C13A7F" w:rsidP="00C13A7F">
      <w:pPr>
        <w:ind w:firstLine="709"/>
        <w:jc w:val="both"/>
        <w:rPr>
          <w:rFonts w:ascii="PT Astra Serif" w:hAnsi="PT Astra Serif"/>
          <w:sz w:val="28"/>
          <w:szCs w:val="28"/>
        </w:rPr>
        <w:sectPr w:rsidR="00C13A7F" w:rsidRPr="00C13A7F" w:rsidSect="00DC1FE1">
          <w:pgSz w:w="11906" w:h="16838"/>
          <w:pgMar w:top="425" w:right="709" w:bottom="851" w:left="1276" w:header="720" w:footer="720" w:gutter="0"/>
          <w:cols w:space="720"/>
          <w:docGrid w:linePitch="212"/>
        </w:sectPr>
      </w:pPr>
    </w:p>
    <w:p w:rsidR="00C13A7F" w:rsidRPr="00C13A7F" w:rsidRDefault="00C13A7F" w:rsidP="00C13A7F">
      <w:pPr>
        <w:widowControl w:val="0"/>
        <w:autoSpaceDE w:val="0"/>
        <w:autoSpaceDN w:val="0"/>
        <w:adjustRightInd w:val="0"/>
        <w:jc w:val="center"/>
        <w:rPr>
          <w:rFonts w:ascii="PT Astra Serif" w:hAnsi="PT Astra Serif"/>
          <w:b/>
          <w:sz w:val="28"/>
          <w:szCs w:val="28"/>
        </w:rPr>
      </w:pPr>
      <w:r w:rsidRPr="00C13A7F">
        <w:rPr>
          <w:rFonts w:ascii="PT Astra Serif" w:hAnsi="PT Astra Serif"/>
          <w:b/>
          <w:sz w:val="28"/>
          <w:szCs w:val="28"/>
        </w:rPr>
        <w:lastRenderedPageBreak/>
        <w:t>3. Перечень</w:t>
      </w:r>
    </w:p>
    <w:p w:rsidR="00C13A7F" w:rsidRPr="00C13A7F" w:rsidRDefault="00C13A7F" w:rsidP="00C13A7F">
      <w:pPr>
        <w:widowControl w:val="0"/>
        <w:autoSpaceDE w:val="0"/>
        <w:autoSpaceDN w:val="0"/>
        <w:adjustRightInd w:val="0"/>
        <w:jc w:val="center"/>
        <w:rPr>
          <w:rFonts w:ascii="PT Astra Serif" w:hAnsi="PT Astra Serif"/>
          <w:b/>
          <w:sz w:val="28"/>
          <w:szCs w:val="28"/>
        </w:rPr>
      </w:pPr>
      <w:r w:rsidRPr="00C13A7F">
        <w:rPr>
          <w:rFonts w:ascii="PT Astra Serif" w:hAnsi="PT Astra Serif"/>
          <w:b/>
          <w:sz w:val="28"/>
          <w:szCs w:val="28"/>
        </w:rPr>
        <w:t>подпрограмм, основных мероприятий, направлений</w:t>
      </w:r>
    </w:p>
    <w:p w:rsidR="00C13A7F" w:rsidRPr="00C13A7F" w:rsidRDefault="00C13A7F" w:rsidP="00C13A7F">
      <w:pPr>
        <w:widowControl w:val="0"/>
        <w:autoSpaceDE w:val="0"/>
        <w:autoSpaceDN w:val="0"/>
        <w:adjustRightInd w:val="0"/>
        <w:jc w:val="center"/>
        <w:rPr>
          <w:rFonts w:ascii="PT Astra Serif" w:hAnsi="PT Astra Serif"/>
          <w:b/>
          <w:sz w:val="28"/>
          <w:szCs w:val="28"/>
        </w:rPr>
      </w:pPr>
      <w:r w:rsidRPr="00C13A7F">
        <w:rPr>
          <w:rFonts w:ascii="PT Astra Serif" w:hAnsi="PT Astra Serif"/>
          <w:b/>
          <w:sz w:val="28"/>
          <w:szCs w:val="28"/>
        </w:rPr>
        <w:t>муниципальной программы</w:t>
      </w:r>
    </w:p>
    <w:p w:rsidR="00C13A7F" w:rsidRPr="00C13A7F" w:rsidRDefault="00C13A7F" w:rsidP="00C13A7F">
      <w:pPr>
        <w:widowControl w:val="0"/>
        <w:autoSpaceDE w:val="0"/>
        <w:autoSpaceDN w:val="0"/>
        <w:adjustRightInd w:val="0"/>
        <w:jc w:val="center"/>
        <w:rPr>
          <w:rFonts w:ascii="PT Astra Serif" w:hAnsi="PT Astra Serif"/>
          <w:b/>
          <w:sz w:val="28"/>
          <w:szCs w:val="28"/>
        </w:rPr>
      </w:pPr>
      <w:r w:rsidRPr="00C13A7F">
        <w:rPr>
          <w:rFonts w:ascii="PT Astra Serif" w:hAnsi="PT Astra Serif"/>
          <w:b/>
          <w:sz w:val="28"/>
          <w:szCs w:val="28"/>
        </w:rPr>
        <w:t>«Формирование комфортной городской среды на территории муниципального образовании город Хвалынск»</w:t>
      </w:r>
    </w:p>
    <w:p w:rsidR="00C13A7F" w:rsidRPr="00C13A7F" w:rsidRDefault="00C13A7F" w:rsidP="00C13A7F">
      <w:pPr>
        <w:widowControl w:val="0"/>
        <w:autoSpaceDE w:val="0"/>
        <w:autoSpaceDN w:val="0"/>
        <w:adjustRightInd w:val="0"/>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387"/>
        <w:gridCol w:w="919"/>
        <w:gridCol w:w="73"/>
        <w:gridCol w:w="2977"/>
        <w:gridCol w:w="1846"/>
        <w:gridCol w:w="1559"/>
        <w:gridCol w:w="1786"/>
      </w:tblGrid>
      <w:tr w:rsidR="00C13A7F" w:rsidRPr="00C13A7F" w:rsidTr="007428C2">
        <w:tc>
          <w:tcPr>
            <w:tcW w:w="629" w:type="dxa"/>
            <w:vMerge w:val="restart"/>
          </w:tcPr>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N</w:t>
            </w:r>
          </w:p>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п/п</w:t>
            </w:r>
          </w:p>
        </w:tc>
        <w:tc>
          <w:tcPr>
            <w:tcW w:w="5387" w:type="dxa"/>
            <w:vMerge w:val="restart"/>
          </w:tcPr>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Наименование подпрограмм, основных мероприятий, направлений проектов (программ) муниципальной программы</w:t>
            </w:r>
          </w:p>
        </w:tc>
        <w:tc>
          <w:tcPr>
            <w:tcW w:w="919" w:type="dxa"/>
            <w:vMerge w:val="restart"/>
          </w:tcPr>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Срок реализации</w:t>
            </w:r>
          </w:p>
        </w:tc>
        <w:tc>
          <w:tcPr>
            <w:tcW w:w="3050" w:type="dxa"/>
            <w:gridSpan w:val="2"/>
            <w:vMerge w:val="restart"/>
          </w:tcPr>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Исполнители (по согласованию)</w:t>
            </w:r>
          </w:p>
        </w:tc>
        <w:tc>
          <w:tcPr>
            <w:tcW w:w="5191" w:type="dxa"/>
            <w:gridSpan w:val="3"/>
          </w:tcPr>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Объем финансового обеспечения (в тыс. руб.)</w:t>
            </w:r>
          </w:p>
        </w:tc>
      </w:tr>
      <w:tr w:rsidR="00C13A7F" w:rsidRPr="00C13A7F" w:rsidTr="007428C2">
        <w:tc>
          <w:tcPr>
            <w:tcW w:w="629" w:type="dxa"/>
            <w:vMerge/>
          </w:tcPr>
          <w:p w:rsidR="00C13A7F" w:rsidRPr="00C13A7F" w:rsidRDefault="00C13A7F" w:rsidP="00C13A7F">
            <w:pPr>
              <w:widowControl w:val="0"/>
              <w:autoSpaceDE w:val="0"/>
              <w:autoSpaceDN w:val="0"/>
              <w:jc w:val="center"/>
              <w:rPr>
                <w:rFonts w:ascii="PT Astra Serif" w:hAnsi="PT Astra Serif"/>
                <w:sz w:val="28"/>
                <w:szCs w:val="28"/>
              </w:rPr>
            </w:pPr>
          </w:p>
        </w:tc>
        <w:tc>
          <w:tcPr>
            <w:tcW w:w="5387" w:type="dxa"/>
            <w:vMerge/>
          </w:tcPr>
          <w:p w:rsidR="00C13A7F" w:rsidRPr="00C13A7F" w:rsidRDefault="00C13A7F" w:rsidP="00C13A7F">
            <w:pPr>
              <w:widowControl w:val="0"/>
              <w:autoSpaceDE w:val="0"/>
              <w:autoSpaceDN w:val="0"/>
              <w:jc w:val="center"/>
              <w:rPr>
                <w:rFonts w:ascii="PT Astra Serif" w:hAnsi="PT Astra Serif"/>
                <w:sz w:val="28"/>
                <w:szCs w:val="28"/>
              </w:rPr>
            </w:pPr>
          </w:p>
        </w:tc>
        <w:tc>
          <w:tcPr>
            <w:tcW w:w="919" w:type="dxa"/>
            <w:vMerge/>
          </w:tcPr>
          <w:p w:rsidR="00C13A7F" w:rsidRPr="00C13A7F" w:rsidRDefault="00C13A7F" w:rsidP="00C13A7F">
            <w:pPr>
              <w:widowControl w:val="0"/>
              <w:autoSpaceDE w:val="0"/>
              <w:autoSpaceDN w:val="0"/>
              <w:jc w:val="center"/>
              <w:rPr>
                <w:rFonts w:ascii="PT Astra Serif" w:hAnsi="PT Astra Serif"/>
                <w:sz w:val="28"/>
                <w:szCs w:val="28"/>
              </w:rPr>
            </w:pPr>
          </w:p>
        </w:tc>
        <w:tc>
          <w:tcPr>
            <w:tcW w:w="3050" w:type="dxa"/>
            <w:gridSpan w:val="2"/>
            <w:vMerge/>
          </w:tcPr>
          <w:p w:rsidR="00C13A7F" w:rsidRPr="00C13A7F" w:rsidRDefault="00C13A7F" w:rsidP="00C13A7F">
            <w:pPr>
              <w:widowControl w:val="0"/>
              <w:autoSpaceDE w:val="0"/>
              <w:autoSpaceDN w:val="0"/>
              <w:jc w:val="center"/>
              <w:rPr>
                <w:rFonts w:ascii="PT Astra Serif" w:hAnsi="PT Astra Serif"/>
                <w:sz w:val="28"/>
                <w:szCs w:val="28"/>
              </w:rPr>
            </w:pPr>
          </w:p>
        </w:tc>
        <w:tc>
          <w:tcPr>
            <w:tcW w:w="1846" w:type="dxa"/>
          </w:tcPr>
          <w:p w:rsidR="00C13A7F" w:rsidRPr="00C13A7F" w:rsidRDefault="00C13A7F" w:rsidP="00C13A7F">
            <w:pPr>
              <w:widowControl w:val="0"/>
              <w:autoSpaceDE w:val="0"/>
              <w:autoSpaceDN w:val="0"/>
              <w:ind w:left="-62" w:hanging="62"/>
              <w:jc w:val="center"/>
              <w:rPr>
                <w:rFonts w:ascii="PT Astra Serif" w:hAnsi="PT Astra Serif"/>
                <w:sz w:val="28"/>
                <w:szCs w:val="28"/>
              </w:rPr>
            </w:pPr>
            <w:r w:rsidRPr="00C13A7F">
              <w:rPr>
                <w:rFonts w:ascii="PT Astra Serif" w:hAnsi="PT Astra Serif"/>
                <w:sz w:val="28"/>
                <w:szCs w:val="28"/>
              </w:rPr>
              <w:t>местный</w:t>
            </w:r>
          </w:p>
          <w:p w:rsidR="00C13A7F" w:rsidRPr="00C13A7F" w:rsidRDefault="00C13A7F" w:rsidP="00C13A7F">
            <w:pPr>
              <w:widowControl w:val="0"/>
              <w:autoSpaceDE w:val="0"/>
              <w:autoSpaceDN w:val="0"/>
              <w:ind w:left="-62" w:hanging="62"/>
              <w:jc w:val="center"/>
              <w:rPr>
                <w:rFonts w:ascii="PT Astra Serif" w:hAnsi="PT Astra Serif"/>
                <w:sz w:val="28"/>
                <w:szCs w:val="28"/>
              </w:rPr>
            </w:pPr>
            <w:r w:rsidRPr="00C13A7F">
              <w:rPr>
                <w:rFonts w:ascii="PT Astra Serif" w:hAnsi="PT Astra Serif"/>
                <w:sz w:val="28"/>
                <w:szCs w:val="28"/>
              </w:rPr>
              <w:t>бюджет</w:t>
            </w:r>
          </w:p>
        </w:tc>
        <w:tc>
          <w:tcPr>
            <w:tcW w:w="1559" w:type="dxa"/>
          </w:tcPr>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областной бюджет</w:t>
            </w:r>
          </w:p>
        </w:tc>
        <w:tc>
          <w:tcPr>
            <w:tcW w:w="1786" w:type="dxa"/>
          </w:tcPr>
          <w:p w:rsidR="00C13A7F" w:rsidRPr="00C13A7F" w:rsidRDefault="00C13A7F" w:rsidP="00C13A7F">
            <w:pPr>
              <w:widowControl w:val="0"/>
              <w:autoSpaceDE w:val="0"/>
              <w:autoSpaceDN w:val="0"/>
              <w:jc w:val="center"/>
              <w:rPr>
                <w:rFonts w:ascii="PT Astra Serif" w:hAnsi="PT Astra Serif"/>
                <w:sz w:val="28"/>
                <w:szCs w:val="28"/>
              </w:rPr>
            </w:pPr>
            <w:r w:rsidRPr="00C13A7F">
              <w:rPr>
                <w:rFonts w:ascii="PT Astra Serif" w:hAnsi="PT Astra Serif"/>
                <w:sz w:val="28"/>
                <w:szCs w:val="28"/>
              </w:rPr>
              <w:t>федеральный бюджет</w:t>
            </w:r>
          </w:p>
        </w:tc>
      </w:tr>
      <w:tr w:rsidR="00C13A7F" w:rsidRPr="00C13A7F" w:rsidTr="007428C2">
        <w:tc>
          <w:tcPr>
            <w:tcW w:w="15176" w:type="dxa"/>
            <w:gridSpan w:val="8"/>
          </w:tcPr>
          <w:p w:rsidR="00C13A7F" w:rsidRPr="00C13A7F" w:rsidRDefault="00C13A7F" w:rsidP="00C13A7F">
            <w:pPr>
              <w:widowControl w:val="0"/>
              <w:autoSpaceDE w:val="0"/>
              <w:autoSpaceDN w:val="0"/>
              <w:jc w:val="center"/>
              <w:rPr>
                <w:rFonts w:ascii="PT Astra Serif" w:hAnsi="PT Astra Serif"/>
                <w:b/>
                <w:sz w:val="28"/>
                <w:szCs w:val="28"/>
              </w:rPr>
            </w:pPr>
            <w:r w:rsidRPr="00C13A7F">
              <w:rPr>
                <w:rFonts w:ascii="PT Astra Serif" w:hAnsi="PT Astra Serif"/>
                <w:b/>
                <w:sz w:val="28"/>
                <w:szCs w:val="28"/>
              </w:rPr>
              <w:t>Муниципальная программа «Формирование комфортной городской среды</w:t>
            </w:r>
          </w:p>
          <w:p w:rsidR="00C13A7F" w:rsidRPr="00C13A7F" w:rsidRDefault="00C13A7F" w:rsidP="00C13A7F">
            <w:pPr>
              <w:widowControl w:val="0"/>
              <w:autoSpaceDE w:val="0"/>
              <w:autoSpaceDN w:val="0"/>
              <w:jc w:val="center"/>
              <w:rPr>
                <w:rFonts w:ascii="PT Astra Serif" w:hAnsi="PT Astra Serif"/>
                <w:b/>
                <w:sz w:val="28"/>
                <w:szCs w:val="28"/>
              </w:rPr>
            </w:pPr>
            <w:r w:rsidRPr="00C13A7F">
              <w:rPr>
                <w:rFonts w:ascii="PT Astra Serif" w:hAnsi="PT Astra Serif"/>
                <w:b/>
                <w:sz w:val="28"/>
                <w:szCs w:val="28"/>
              </w:rPr>
              <w:t>на территории муниципального образования город Хвалынск» (7</w:t>
            </w:r>
            <w:r w:rsidRPr="00C13A7F">
              <w:rPr>
                <w:rFonts w:ascii="PT Astra Serif" w:hAnsi="PT Astra Serif"/>
                <w:b/>
                <w:sz w:val="28"/>
                <w:szCs w:val="28"/>
                <w:lang w:val="en-US"/>
              </w:rPr>
              <w:t>Y</w:t>
            </w:r>
            <w:r w:rsidRPr="00C13A7F">
              <w:rPr>
                <w:rFonts w:ascii="PT Astra Serif" w:hAnsi="PT Astra Serif"/>
                <w:b/>
                <w:sz w:val="28"/>
                <w:szCs w:val="28"/>
              </w:rPr>
              <w:t xml:space="preserve"> 0 00 00000)</w:t>
            </w:r>
          </w:p>
        </w:tc>
      </w:tr>
      <w:tr w:rsidR="00C13A7F" w:rsidRPr="00C13A7F" w:rsidTr="007428C2">
        <w:tc>
          <w:tcPr>
            <w:tcW w:w="15176" w:type="dxa"/>
            <w:gridSpan w:val="8"/>
          </w:tcPr>
          <w:p w:rsidR="00C13A7F" w:rsidRPr="00C13A7F" w:rsidRDefault="00C13A7F" w:rsidP="00C13A7F">
            <w:pPr>
              <w:widowControl w:val="0"/>
              <w:autoSpaceDE w:val="0"/>
              <w:autoSpaceDN w:val="0"/>
              <w:ind w:left="360"/>
              <w:jc w:val="center"/>
              <w:rPr>
                <w:rFonts w:ascii="PT Astra Serif" w:hAnsi="PT Astra Serif"/>
                <w:sz w:val="28"/>
                <w:szCs w:val="28"/>
              </w:rPr>
            </w:pPr>
            <w:r w:rsidRPr="00C13A7F">
              <w:rPr>
                <w:rFonts w:ascii="PT Astra Serif" w:hAnsi="PT Astra Serif"/>
                <w:sz w:val="28"/>
                <w:szCs w:val="28"/>
              </w:rPr>
              <w:t>Подпрограмма 1 «Создание комфортных условий проживания» (7</w:t>
            </w:r>
            <w:r w:rsidRPr="00C13A7F">
              <w:rPr>
                <w:rFonts w:ascii="PT Astra Serif" w:hAnsi="PT Astra Serif"/>
                <w:sz w:val="28"/>
                <w:szCs w:val="28"/>
                <w:lang w:val="en-US"/>
              </w:rPr>
              <w:t>Y</w:t>
            </w:r>
            <w:r w:rsidRPr="00C13A7F">
              <w:rPr>
                <w:rFonts w:ascii="PT Astra Serif" w:hAnsi="PT Astra Serif"/>
                <w:sz w:val="28"/>
                <w:szCs w:val="28"/>
              </w:rPr>
              <w:t xml:space="preserve"> 1 00 00000) (комплекс структурных элементов)</w:t>
            </w:r>
          </w:p>
        </w:tc>
      </w:tr>
      <w:tr w:rsidR="00C13A7F" w:rsidRPr="00C13A7F" w:rsidTr="007428C2">
        <w:tc>
          <w:tcPr>
            <w:tcW w:w="15176" w:type="dxa"/>
            <w:gridSpan w:val="8"/>
          </w:tcPr>
          <w:p w:rsidR="00C13A7F" w:rsidRPr="00C13A7F" w:rsidRDefault="00C13A7F" w:rsidP="00C13A7F">
            <w:pPr>
              <w:widowControl w:val="0"/>
              <w:autoSpaceDE w:val="0"/>
              <w:autoSpaceDN w:val="0"/>
              <w:jc w:val="center"/>
              <w:rPr>
                <w:rFonts w:ascii="PT Astra Serif" w:hAnsi="PT Astra Serif"/>
                <w:b/>
                <w:sz w:val="28"/>
                <w:szCs w:val="28"/>
              </w:rPr>
            </w:pPr>
            <w:r w:rsidRPr="00C13A7F">
              <w:rPr>
                <w:rFonts w:ascii="PT Astra Serif" w:hAnsi="PT Astra Serif"/>
                <w:b/>
                <w:sz w:val="28"/>
                <w:szCs w:val="28"/>
              </w:rPr>
              <w:t>Мероприятия подпрограммы (с указанием КЦСР)</w:t>
            </w:r>
          </w:p>
        </w:tc>
      </w:tr>
      <w:tr w:rsidR="00C13A7F" w:rsidRPr="00C13A7F" w:rsidTr="007428C2">
        <w:trPr>
          <w:trHeight w:val="169"/>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w:t>
            </w:r>
          </w:p>
        </w:tc>
        <w:tc>
          <w:tcPr>
            <w:tcW w:w="5387" w:type="dxa"/>
            <w:vMerge w:val="restart"/>
          </w:tcPr>
          <w:p w:rsidR="00C13A7F" w:rsidRPr="00C13A7F" w:rsidRDefault="00C13A7F" w:rsidP="00C13A7F">
            <w:pPr>
              <w:widowControl w:val="0"/>
              <w:autoSpaceDE w:val="0"/>
              <w:autoSpaceDN w:val="0"/>
              <w:jc w:val="both"/>
              <w:rPr>
                <w:rFonts w:ascii="PT Astra Serif" w:hAnsi="PT Astra Serif"/>
                <w:sz w:val="28"/>
                <w:szCs w:val="28"/>
              </w:rPr>
            </w:pPr>
            <w:r w:rsidRPr="00C13A7F">
              <w:rPr>
                <w:rFonts w:ascii="PT Astra Serif" w:hAnsi="PT Astra Serif"/>
                <w:sz w:val="28"/>
                <w:szCs w:val="28"/>
              </w:rPr>
              <w:t>Региональный проект «Формирование комфортной городской среды»</w:t>
            </w:r>
          </w:p>
          <w:p w:rsidR="00C13A7F" w:rsidRPr="00C13A7F" w:rsidRDefault="00C13A7F" w:rsidP="00C13A7F">
            <w:pPr>
              <w:widowControl w:val="0"/>
              <w:autoSpaceDE w:val="0"/>
              <w:autoSpaceDN w:val="0"/>
              <w:jc w:val="both"/>
              <w:rPr>
                <w:rFonts w:ascii="PT Astra Serif" w:hAnsi="PT Astra Serif"/>
                <w:sz w:val="28"/>
                <w:szCs w:val="28"/>
              </w:rPr>
            </w:pPr>
            <w:r w:rsidRPr="00C13A7F">
              <w:rPr>
                <w:rFonts w:ascii="PT Astra Serif" w:hAnsi="PT Astra Serif"/>
                <w:sz w:val="28"/>
                <w:szCs w:val="28"/>
              </w:rPr>
              <w:t>(7</w:t>
            </w:r>
            <w:r w:rsidRPr="00C13A7F">
              <w:rPr>
                <w:rFonts w:ascii="PT Astra Serif" w:hAnsi="PT Astra Serif"/>
                <w:sz w:val="28"/>
                <w:szCs w:val="28"/>
                <w:lang w:val="en-US"/>
              </w:rPr>
              <w:t>Y</w:t>
            </w:r>
            <w:r w:rsidRPr="00C13A7F">
              <w:rPr>
                <w:rFonts w:ascii="PT Astra Serif" w:hAnsi="PT Astra Serif"/>
                <w:sz w:val="28"/>
                <w:szCs w:val="28"/>
              </w:rPr>
              <w:t xml:space="preserve"> 1 И4 00000)</w:t>
            </w: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2026</w:t>
            </w:r>
          </w:p>
        </w:tc>
        <w:tc>
          <w:tcPr>
            <w:tcW w:w="3050" w:type="dxa"/>
            <w:gridSpan w:val="2"/>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w:t>
            </w:r>
            <w:r>
              <w:rPr>
                <w:rFonts w:ascii="PT Astra Serif" w:hAnsi="PT Astra Serif"/>
                <w:sz w:val="28"/>
                <w:szCs w:val="28"/>
              </w:rPr>
              <w:t xml:space="preserve"> </w:t>
            </w:r>
            <w:r w:rsidRPr="00C13A7F">
              <w:rPr>
                <w:rFonts w:ascii="PT Astra Serif" w:hAnsi="PT Astra Serif"/>
                <w:sz w:val="28"/>
                <w:szCs w:val="28"/>
              </w:rPr>
              <w:t>682,0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82420,4</w:t>
            </w:r>
          </w:p>
        </w:tc>
      </w:tr>
      <w:tr w:rsidR="00C13A7F" w:rsidRPr="00C13A7F" w:rsidTr="007428C2">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2027</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672"/>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2028</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432"/>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1.1.</w:t>
            </w:r>
          </w:p>
        </w:tc>
        <w:tc>
          <w:tcPr>
            <w:tcW w:w="5387" w:type="dxa"/>
            <w:vMerge w:val="restart"/>
          </w:tcPr>
          <w:p w:rsidR="00C13A7F" w:rsidRPr="00C13A7F" w:rsidRDefault="00C13A7F" w:rsidP="00C13A7F">
            <w:pPr>
              <w:widowControl w:val="0"/>
              <w:autoSpaceDE w:val="0"/>
              <w:autoSpaceDN w:val="0"/>
              <w:jc w:val="both"/>
              <w:rPr>
                <w:rFonts w:ascii="PT Astra Serif" w:hAnsi="PT Astra Serif"/>
                <w:sz w:val="28"/>
                <w:szCs w:val="28"/>
              </w:rPr>
            </w:pPr>
            <w:r w:rsidRPr="00C13A7F">
              <w:rPr>
                <w:rFonts w:ascii="PT Astra Serif" w:hAnsi="PT Astra Serif"/>
                <w:sz w:val="28"/>
                <w:szCs w:val="28"/>
              </w:rPr>
              <w:t>Создание комфортной городской среды в малых городах и исторических поселениях Всероссийского конкурса лучших проектов создания комфортной городской среды</w:t>
            </w:r>
          </w:p>
          <w:p w:rsidR="00C13A7F" w:rsidRPr="00C13A7F" w:rsidRDefault="00C13A7F" w:rsidP="00C13A7F">
            <w:pPr>
              <w:widowControl w:val="0"/>
              <w:autoSpaceDE w:val="0"/>
              <w:autoSpaceDN w:val="0"/>
              <w:jc w:val="both"/>
              <w:rPr>
                <w:rFonts w:ascii="PT Astra Serif" w:hAnsi="PT Astra Serif"/>
                <w:sz w:val="28"/>
                <w:szCs w:val="28"/>
              </w:rPr>
            </w:pPr>
            <w:r w:rsidRPr="00C13A7F">
              <w:rPr>
                <w:rFonts w:ascii="PT Astra Serif" w:hAnsi="PT Astra Serif"/>
                <w:sz w:val="28"/>
                <w:szCs w:val="28"/>
              </w:rPr>
              <w:t>(7</w:t>
            </w:r>
            <w:r w:rsidRPr="00C13A7F">
              <w:rPr>
                <w:rFonts w:ascii="PT Astra Serif" w:hAnsi="PT Astra Serif"/>
                <w:sz w:val="28"/>
                <w:szCs w:val="28"/>
                <w:lang w:val="en-US"/>
              </w:rPr>
              <w:t>Y</w:t>
            </w:r>
            <w:r w:rsidRPr="00C13A7F">
              <w:rPr>
                <w:rFonts w:ascii="PT Astra Serif" w:hAnsi="PT Astra Serif"/>
                <w:sz w:val="28"/>
                <w:szCs w:val="28"/>
              </w:rPr>
              <w:t xml:space="preserve"> 1 И4 54240)</w:t>
            </w: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2026</w:t>
            </w:r>
          </w:p>
        </w:tc>
        <w:tc>
          <w:tcPr>
            <w:tcW w:w="3050" w:type="dxa"/>
            <w:gridSpan w:val="2"/>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1 562,0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76 540,4</w:t>
            </w:r>
          </w:p>
        </w:tc>
      </w:tr>
      <w:tr w:rsidR="00C13A7F" w:rsidRPr="00C13A7F" w:rsidTr="007428C2">
        <w:trPr>
          <w:trHeight w:val="471"/>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jc w:val="both"/>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2027</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435"/>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jc w:val="both"/>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2028</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380"/>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lastRenderedPageBreak/>
              <w:t>1.2.</w:t>
            </w:r>
          </w:p>
        </w:tc>
        <w:tc>
          <w:tcPr>
            <w:tcW w:w="538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Реализация программ формирования современной городской среды</w:t>
            </w:r>
          </w:p>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(7</w:t>
            </w:r>
            <w:r w:rsidRPr="00C13A7F">
              <w:rPr>
                <w:rFonts w:ascii="PT Astra Serif" w:hAnsi="PT Astra Serif"/>
                <w:sz w:val="28"/>
                <w:szCs w:val="28"/>
                <w:lang w:val="en-US"/>
              </w:rPr>
              <w:t>Y</w:t>
            </w:r>
            <w:r w:rsidRPr="00C13A7F">
              <w:rPr>
                <w:rFonts w:ascii="PT Astra Serif" w:hAnsi="PT Astra Serif"/>
                <w:sz w:val="28"/>
                <w:szCs w:val="28"/>
              </w:rPr>
              <w:t xml:space="preserve"> 1 И4 55550)</w:t>
            </w: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2026</w:t>
            </w:r>
          </w:p>
        </w:tc>
        <w:tc>
          <w:tcPr>
            <w:tcW w:w="3050" w:type="dxa"/>
            <w:gridSpan w:val="2"/>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120,0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58 80,0</w:t>
            </w:r>
          </w:p>
        </w:tc>
      </w:tr>
      <w:tr w:rsidR="00C13A7F" w:rsidRPr="00C13A7F" w:rsidTr="007428C2">
        <w:trPr>
          <w:trHeight w:val="445"/>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2027</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40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2028</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406"/>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w:t>
            </w:r>
          </w:p>
        </w:tc>
        <w:tc>
          <w:tcPr>
            <w:tcW w:w="538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Основное мероприятие «Реализация программы формирования комфортной городской среды за счет средств местного бюджета»</w:t>
            </w:r>
          </w:p>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(7</w:t>
            </w:r>
            <w:r w:rsidRPr="00C13A7F">
              <w:rPr>
                <w:rFonts w:ascii="PT Astra Serif" w:hAnsi="PT Astra Serif"/>
                <w:sz w:val="28"/>
                <w:szCs w:val="28"/>
                <w:lang w:val="en-US"/>
              </w:rPr>
              <w:t>Y</w:t>
            </w:r>
            <w:r w:rsidRPr="00C13A7F">
              <w:rPr>
                <w:rFonts w:ascii="PT Astra Serif" w:hAnsi="PT Astra Serif"/>
                <w:sz w:val="28"/>
                <w:szCs w:val="28"/>
              </w:rPr>
              <w:t xml:space="preserve"> 1 01 00000)</w:t>
            </w: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2026</w:t>
            </w:r>
          </w:p>
        </w:tc>
        <w:tc>
          <w:tcPr>
            <w:tcW w:w="3050" w:type="dxa"/>
            <w:gridSpan w:val="2"/>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7 387,4</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445"/>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2027</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628"/>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1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2028</w:t>
            </w:r>
          </w:p>
        </w:tc>
        <w:tc>
          <w:tcPr>
            <w:tcW w:w="3050" w:type="dxa"/>
            <w:gridSpan w:val="2"/>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c>
          <w:tcPr>
            <w:tcW w:w="15176" w:type="dxa"/>
            <w:gridSpan w:val="8"/>
          </w:tcPr>
          <w:p w:rsidR="00C13A7F" w:rsidRPr="00C13A7F" w:rsidRDefault="00C13A7F" w:rsidP="00C13A7F">
            <w:pPr>
              <w:widowControl w:val="0"/>
              <w:autoSpaceDE w:val="0"/>
              <w:autoSpaceDN w:val="0"/>
              <w:jc w:val="center"/>
              <w:rPr>
                <w:rFonts w:ascii="PT Astra Serif" w:hAnsi="PT Astra Serif"/>
                <w:b/>
                <w:sz w:val="28"/>
                <w:szCs w:val="28"/>
              </w:rPr>
            </w:pPr>
            <w:r w:rsidRPr="00C13A7F">
              <w:rPr>
                <w:rFonts w:ascii="PT Astra Serif" w:hAnsi="PT Astra Serif"/>
                <w:b/>
                <w:sz w:val="28"/>
                <w:szCs w:val="28"/>
              </w:rPr>
              <w:t>Направления по обеспечению мероприятий по подпрограмме</w:t>
            </w:r>
          </w:p>
        </w:tc>
      </w:tr>
      <w:tr w:rsidR="00C13A7F" w:rsidRPr="00C13A7F" w:rsidTr="007428C2">
        <w:trPr>
          <w:trHeight w:val="310"/>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1.1.1</w:t>
            </w:r>
          </w:p>
        </w:tc>
        <w:tc>
          <w:tcPr>
            <w:tcW w:w="5387" w:type="dxa"/>
            <w:vMerge w:val="restart"/>
          </w:tcPr>
          <w:p w:rsidR="00C13A7F" w:rsidRPr="00C13A7F" w:rsidRDefault="00C13A7F" w:rsidP="00C13A7F">
            <w:pPr>
              <w:widowControl w:val="0"/>
              <w:autoSpaceDE w:val="0"/>
              <w:autoSpaceDN w:val="0"/>
              <w:adjustRightInd w:val="0"/>
              <w:ind w:firstLine="8"/>
              <w:rPr>
                <w:rFonts w:ascii="PT Astra Serif" w:hAnsi="PT Astra Serif"/>
                <w:color w:val="000000"/>
                <w:sz w:val="28"/>
                <w:szCs w:val="28"/>
              </w:rPr>
            </w:pPr>
            <w:r w:rsidRPr="00C13A7F">
              <w:rPr>
                <w:rFonts w:ascii="PT Astra Serif" w:hAnsi="PT Astra Serif"/>
                <w:color w:val="000000"/>
                <w:sz w:val="28"/>
                <w:szCs w:val="28"/>
              </w:rPr>
              <w:t>Реализация проекта победителя Всероссийского конкурса лучших проектов создания комфортной городской среды в малых городах и исторических  поселениях «Сад Михайловых»</w:t>
            </w:r>
          </w:p>
        </w:tc>
        <w:tc>
          <w:tcPr>
            <w:tcW w:w="992" w:type="dxa"/>
            <w:gridSpan w:val="2"/>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2026</w:t>
            </w:r>
          </w:p>
        </w:tc>
        <w:tc>
          <w:tcPr>
            <w:tcW w:w="297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1 562,0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76 540,4</w:t>
            </w:r>
          </w:p>
        </w:tc>
      </w:tr>
      <w:tr w:rsidR="00C13A7F" w:rsidRPr="00C13A7F" w:rsidTr="007428C2">
        <w:trPr>
          <w:trHeight w:val="218"/>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adjustRightInd w:val="0"/>
              <w:ind w:firstLine="8"/>
              <w:jc w:val="both"/>
              <w:rPr>
                <w:rFonts w:ascii="PT Astra Serif" w:hAnsi="PT Astra Serif"/>
                <w:i/>
                <w:color w:val="000000"/>
                <w:sz w:val="28"/>
                <w:szCs w:val="28"/>
              </w:rPr>
            </w:pPr>
          </w:p>
        </w:tc>
        <w:tc>
          <w:tcPr>
            <w:tcW w:w="992" w:type="dxa"/>
            <w:gridSpan w:val="2"/>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2027</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76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adjustRightInd w:val="0"/>
              <w:ind w:firstLine="8"/>
              <w:jc w:val="both"/>
              <w:rPr>
                <w:rFonts w:ascii="PT Astra Serif" w:hAnsi="PT Astra Serif"/>
                <w:i/>
                <w:color w:val="000000"/>
                <w:sz w:val="28"/>
                <w:szCs w:val="28"/>
              </w:rPr>
            </w:pPr>
          </w:p>
        </w:tc>
        <w:tc>
          <w:tcPr>
            <w:tcW w:w="992" w:type="dxa"/>
            <w:gridSpan w:val="2"/>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2028</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607"/>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1.2.1</w:t>
            </w:r>
          </w:p>
        </w:tc>
        <w:tc>
          <w:tcPr>
            <w:tcW w:w="5387"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Благоустройство общественных территорий:</w:t>
            </w:r>
          </w:p>
          <w:p w:rsidR="00C13A7F" w:rsidRPr="00C13A7F" w:rsidRDefault="00C13A7F" w:rsidP="00C13A7F">
            <w:pPr>
              <w:widowControl w:val="0"/>
              <w:autoSpaceDE w:val="0"/>
              <w:autoSpaceDN w:val="0"/>
              <w:rPr>
                <w:rFonts w:ascii="PT Astra Serif" w:hAnsi="PT Astra Serif"/>
                <w:sz w:val="28"/>
                <w:szCs w:val="28"/>
              </w:rPr>
            </w:pPr>
          </w:p>
          <w:p w:rsidR="00C13A7F" w:rsidRPr="00C13A7F" w:rsidRDefault="00C13A7F" w:rsidP="00C13A7F">
            <w:pPr>
              <w:widowControl w:val="0"/>
              <w:numPr>
                <w:ilvl w:val="0"/>
                <w:numId w:val="6"/>
              </w:numPr>
              <w:autoSpaceDE w:val="0"/>
              <w:autoSpaceDN w:val="0"/>
              <w:contextualSpacing/>
              <w:rPr>
                <w:rFonts w:ascii="PT Astra Serif" w:hAnsi="PT Astra Serif"/>
                <w:sz w:val="28"/>
                <w:szCs w:val="28"/>
              </w:rPr>
            </w:pPr>
            <w:r w:rsidRPr="00C13A7F">
              <w:rPr>
                <w:rFonts w:ascii="PT Astra Serif" w:hAnsi="PT Astra Serif"/>
                <w:sz w:val="28"/>
                <w:szCs w:val="28"/>
              </w:rPr>
              <w:t>Благоустройство общественной территории Парк Патриот</w:t>
            </w:r>
          </w:p>
          <w:p w:rsidR="00C13A7F" w:rsidRPr="00C13A7F" w:rsidRDefault="00C13A7F" w:rsidP="00C13A7F">
            <w:pPr>
              <w:widowControl w:val="0"/>
              <w:autoSpaceDE w:val="0"/>
              <w:autoSpaceDN w:val="0"/>
              <w:ind w:left="720"/>
              <w:contextualSpacing/>
              <w:rPr>
                <w:rFonts w:ascii="PT Astra Serif" w:hAnsi="PT Astra Serif"/>
                <w:sz w:val="28"/>
                <w:szCs w:val="28"/>
              </w:rPr>
            </w:pPr>
            <w:r w:rsidRPr="00C13A7F">
              <w:rPr>
                <w:rFonts w:ascii="PT Astra Serif" w:hAnsi="PT Astra Serif"/>
                <w:sz w:val="28"/>
                <w:szCs w:val="28"/>
              </w:rPr>
              <w:t xml:space="preserve"> (парк Патриот имени Героя Российской Федерации Назарова </w:t>
            </w:r>
            <w:r>
              <w:rPr>
                <w:rFonts w:ascii="PT Astra Serif" w:hAnsi="PT Astra Serif"/>
                <w:sz w:val="28"/>
                <w:szCs w:val="28"/>
              </w:rPr>
              <w:lastRenderedPageBreak/>
              <w:t>Сергея Сергеевича</w:t>
            </w:r>
            <w:r w:rsidRPr="00C13A7F">
              <w:rPr>
                <w:rFonts w:ascii="PT Astra Serif" w:hAnsi="PT Astra Serif"/>
                <w:sz w:val="28"/>
                <w:szCs w:val="28"/>
              </w:rPr>
              <w:t>) по адресу: Российская Федерация, Саратовская область, Хвалынский муниципальный район, городское поселение город Хвалынск, город Хвалынск</w:t>
            </w:r>
          </w:p>
          <w:p w:rsidR="00C13A7F" w:rsidRPr="00C13A7F" w:rsidRDefault="00C13A7F" w:rsidP="00C13A7F">
            <w:pPr>
              <w:widowControl w:val="0"/>
              <w:numPr>
                <w:ilvl w:val="0"/>
                <w:numId w:val="6"/>
              </w:numPr>
              <w:autoSpaceDE w:val="0"/>
              <w:autoSpaceDN w:val="0"/>
              <w:contextualSpacing/>
              <w:rPr>
                <w:rFonts w:ascii="PT Astra Serif" w:hAnsi="PT Astra Serif"/>
                <w:sz w:val="28"/>
                <w:szCs w:val="28"/>
              </w:rPr>
            </w:pPr>
            <w:r w:rsidRPr="00C13A7F">
              <w:rPr>
                <w:rFonts w:ascii="PT Astra Serif" w:hAnsi="PT Astra Serif"/>
                <w:sz w:val="28"/>
                <w:szCs w:val="28"/>
              </w:rPr>
              <w:t>Благоустройство общественной территории «Спортивная площадка на ул. Наровчатова» по адресу: Саратовская область, г. Хвалынск, ул. Наровчатова уч.75А</w:t>
            </w:r>
          </w:p>
          <w:p w:rsidR="00C13A7F" w:rsidRPr="00C13A7F" w:rsidRDefault="00C13A7F" w:rsidP="00C13A7F">
            <w:pPr>
              <w:widowControl w:val="0"/>
              <w:numPr>
                <w:ilvl w:val="0"/>
                <w:numId w:val="6"/>
              </w:numPr>
              <w:autoSpaceDE w:val="0"/>
              <w:autoSpaceDN w:val="0"/>
              <w:ind w:left="364"/>
              <w:contextualSpacing/>
              <w:jc w:val="both"/>
              <w:rPr>
                <w:rFonts w:ascii="PT Astra Serif" w:hAnsi="PT Astra Serif"/>
                <w:sz w:val="28"/>
                <w:szCs w:val="28"/>
              </w:rPr>
            </w:pPr>
            <w:r w:rsidRPr="00C13A7F">
              <w:rPr>
                <w:rFonts w:ascii="PT Astra Serif" w:hAnsi="PT Astra Serif"/>
                <w:sz w:val="28"/>
                <w:szCs w:val="28"/>
              </w:rPr>
              <w:t>Благоустройство общественной территории</w:t>
            </w:r>
          </w:p>
          <w:p w:rsidR="00C13A7F" w:rsidRPr="00C13A7F" w:rsidRDefault="00C13A7F" w:rsidP="00C13A7F">
            <w:pPr>
              <w:widowControl w:val="0"/>
              <w:autoSpaceDE w:val="0"/>
              <w:autoSpaceDN w:val="0"/>
              <w:ind w:left="364"/>
              <w:contextualSpacing/>
              <w:jc w:val="both"/>
              <w:rPr>
                <w:rFonts w:ascii="PT Astra Serif" w:hAnsi="PT Astra Serif"/>
                <w:sz w:val="28"/>
                <w:szCs w:val="28"/>
              </w:rPr>
            </w:pPr>
            <w:r w:rsidRPr="00C13A7F">
              <w:rPr>
                <w:rFonts w:ascii="PT Astra Serif" w:hAnsi="PT Astra Serif"/>
                <w:sz w:val="28"/>
                <w:szCs w:val="28"/>
              </w:rPr>
              <w:t>«Доска Почёта, г. Хвалынск,</w:t>
            </w:r>
          </w:p>
          <w:p w:rsidR="00C13A7F" w:rsidRPr="00C13A7F" w:rsidRDefault="00C13A7F" w:rsidP="00C13A7F">
            <w:pPr>
              <w:widowControl w:val="0"/>
              <w:autoSpaceDE w:val="0"/>
              <w:autoSpaceDN w:val="0"/>
              <w:ind w:left="364"/>
              <w:contextualSpacing/>
              <w:jc w:val="both"/>
              <w:rPr>
                <w:rFonts w:ascii="PT Astra Serif" w:hAnsi="PT Astra Serif"/>
                <w:sz w:val="28"/>
                <w:szCs w:val="28"/>
              </w:rPr>
            </w:pPr>
            <w:r w:rsidRPr="00C13A7F">
              <w:rPr>
                <w:rFonts w:ascii="PT Astra Serif" w:hAnsi="PT Astra Serif"/>
                <w:sz w:val="28"/>
                <w:szCs w:val="28"/>
              </w:rPr>
              <w:t>Соборная площадь» по адресу: Российская Федерация, Саратовская</w:t>
            </w:r>
          </w:p>
          <w:p w:rsidR="00C13A7F" w:rsidRPr="00C13A7F" w:rsidRDefault="00C13A7F" w:rsidP="00C13A7F">
            <w:pPr>
              <w:widowControl w:val="0"/>
              <w:autoSpaceDE w:val="0"/>
              <w:autoSpaceDN w:val="0"/>
              <w:ind w:left="364"/>
              <w:contextualSpacing/>
              <w:jc w:val="both"/>
              <w:rPr>
                <w:rFonts w:ascii="PT Astra Serif" w:hAnsi="PT Astra Serif"/>
                <w:sz w:val="28"/>
                <w:szCs w:val="28"/>
              </w:rPr>
            </w:pPr>
            <w:r w:rsidRPr="00C13A7F">
              <w:rPr>
                <w:rFonts w:ascii="PT Astra Serif" w:hAnsi="PT Astra Serif"/>
                <w:sz w:val="28"/>
                <w:szCs w:val="28"/>
              </w:rPr>
              <w:t>область, Хвалынский муниципальный район, городское поселение город Хвалынск, город Хвалынск, площадь Соборная</w:t>
            </w:r>
          </w:p>
        </w:tc>
        <w:tc>
          <w:tcPr>
            <w:tcW w:w="992" w:type="dxa"/>
            <w:gridSpan w:val="2"/>
          </w:tcPr>
          <w:p w:rsidR="00C13A7F" w:rsidRPr="00C13A7F" w:rsidRDefault="00C13A7F" w:rsidP="00C13A7F">
            <w:pPr>
              <w:rPr>
                <w:rFonts w:ascii="PT Astra Serif" w:hAnsi="PT Astra Serif"/>
                <w:sz w:val="28"/>
                <w:szCs w:val="28"/>
              </w:rPr>
            </w:pPr>
            <w:r w:rsidRPr="00C13A7F">
              <w:rPr>
                <w:rFonts w:ascii="PT Astra Serif" w:hAnsi="PT Astra Serif"/>
                <w:sz w:val="28"/>
                <w:szCs w:val="28"/>
              </w:rPr>
              <w:lastRenderedPageBreak/>
              <w:t>2026</w:t>
            </w:r>
          </w:p>
        </w:tc>
        <w:tc>
          <w:tcPr>
            <w:tcW w:w="2977"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120,0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5880,0</w:t>
            </w:r>
          </w:p>
        </w:tc>
      </w:tr>
      <w:tr w:rsidR="00C13A7F" w:rsidRPr="00C13A7F" w:rsidTr="007428C2">
        <w:trPr>
          <w:trHeight w:val="46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2027</w:t>
            </w:r>
          </w:p>
        </w:tc>
        <w:tc>
          <w:tcPr>
            <w:tcW w:w="2977"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lang w:eastAsia="en-US"/>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lang w:eastAsia="en-US"/>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lang w:eastAsia="en-US"/>
              </w:rPr>
            </w:pPr>
            <w:r w:rsidRPr="00C13A7F">
              <w:rPr>
                <w:rFonts w:ascii="PT Astra Serif" w:hAnsi="PT Astra Serif"/>
                <w:sz w:val="28"/>
                <w:szCs w:val="28"/>
              </w:rPr>
              <w:t>0,0</w:t>
            </w:r>
          </w:p>
        </w:tc>
      </w:tr>
      <w:tr w:rsidR="00C13A7F" w:rsidRPr="00C13A7F" w:rsidTr="007428C2">
        <w:trPr>
          <w:trHeight w:val="76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2028</w:t>
            </w:r>
          </w:p>
        </w:tc>
        <w:tc>
          <w:tcPr>
            <w:tcW w:w="2977"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rPr>
                <w:rFonts w:ascii="PT Astra Serif" w:hAnsi="PT Astra Serif"/>
                <w:sz w:val="28"/>
                <w:szCs w:val="28"/>
                <w:lang w:eastAsia="en-US"/>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lang w:eastAsia="en-US"/>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lang w:eastAsia="en-US"/>
              </w:rPr>
            </w:pPr>
            <w:r w:rsidRPr="00C13A7F">
              <w:rPr>
                <w:rFonts w:ascii="PT Astra Serif" w:hAnsi="PT Astra Serif"/>
                <w:sz w:val="28"/>
                <w:szCs w:val="28"/>
              </w:rPr>
              <w:t>0,0</w:t>
            </w:r>
          </w:p>
        </w:tc>
      </w:tr>
      <w:bookmarkEnd w:id="0"/>
      <w:tr w:rsidR="00C13A7F" w:rsidRPr="00C13A7F" w:rsidTr="007428C2">
        <w:trPr>
          <w:trHeight w:val="766"/>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lastRenderedPageBreak/>
              <w:t>2.1</w:t>
            </w:r>
          </w:p>
        </w:tc>
        <w:tc>
          <w:tcPr>
            <w:tcW w:w="5387" w:type="dxa"/>
            <w:vMerge w:val="restart"/>
          </w:tcPr>
          <w:p w:rsidR="00C13A7F" w:rsidRPr="00C13A7F" w:rsidRDefault="00C13A7F" w:rsidP="00C13A7F">
            <w:pPr>
              <w:widowControl w:val="0"/>
              <w:autoSpaceDE w:val="0"/>
              <w:autoSpaceDN w:val="0"/>
              <w:rPr>
                <w:rFonts w:ascii="PT Astra Serif" w:hAnsi="PT Astra Serif"/>
                <w:sz w:val="28"/>
                <w:szCs w:val="28"/>
                <w:shd w:val="clear" w:color="auto" w:fill="FFFFFF"/>
                <w:lang w:eastAsia="en-US"/>
              </w:rPr>
            </w:pPr>
            <w:r w:rsidRPr="00C13A7F">
              <w:rPr>
                <w:rFonts w:ascii="PT Astra Serif" w:hAnsi="PT Astra Serif"/>
                <w:sz w:val="28"/>
                <w:szCs w:val="28"/>
                <w:shd w:val="clear" w:color="auto" w:fill="FFFFFF"/>
                <w:lang w:eastAsia="en-US"/>
              </w:rPr>
              <w:t>Разработка проектно-сметной документации по проекту благоустройства «Сад Михайловых»,</w:t>
            </w:r>
          </w:p>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shd w:val="clear" w:color="auto" w:fill="FFFFFF"/>
                <w:lang w:eastAsia="en-US"/>
              </w:rPr>
              <w:t>выполнение проектно-изыскательских работ, оказание услуг по авторскому надзору</w:t>
            </w: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2026</w:t>
            </w:r>
          </w:p>
        </w:tc>
        <w:tc>
          <w:tcPr>
            <w:tcW w:w="297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5 273,0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76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2027</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560"/>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2028</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766"/>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2.2</w:t>
            </w:r>
          </w:p>
        </w:tc>
        <w:tc>
          <w:tcPr>
            <w:tcW w:w="538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Услуги по проведению независимой экспертизы сметного расчета стоимости</w:t>
            </w: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2026</w:t>
            </w:r>
          </w:p>
        </w:tc>
        <w:tc>
          <w:tcPr>
            <w:tcW w:w="297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60,0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76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2027</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76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2028</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766"/>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2.3</w:t>
            </w:r>
          </w:p>
        </w:tc>
        <w:tc>
          <w:tcPr>
            <w:tcW w:w="538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Проведение строительного контроля</w:t>
            </w: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2026</w:t>
            </w:r>
          </w:p>
        </w:tc>
        <w:tc>
          <w:tcPr>
            <w:tcW w:w="297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 xml:space="preserve">Комитет по инфраструктуре, </w:t>
            </w:r>
            <w:r w:rsidRPr="00C13A7F">
              <w:rPr>
                <w:rFonts w:ascii="PT Astra Serif" w:hAnsi="PT Astra Serif"/>
                <w:sz w:val="28"/>
                <w:szCs w:val="28"/>
              </w:rPr>
              <w:lastRenderedPageBreak/>
              <w:t>строительству и ЖКХ администрации Хвалынского муниципального района</w:t>
            </w: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lastRenderedPageBreak/>
              <w:t>1 171,5</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766"/>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2027</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20"/>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2028</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20"/>
        </w:trPr>
        <w:tc>
          <w:tcPr>
            <w:tcW w:w="629"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2.4</w:t>
            </w:r>
          </w:p>
        </w:tc>
        <w:tc>
          <w:tcPr>
            <w:tcW w:w="538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Экспертиза проектно-сметной документации</w:t>
            </w: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2026</w:t>
            </w:r>
          </w:p>
        </w:tc>
        <w:tc>
          <w:tcPr>
            <w:tcW w:w="2977" w:type="dxa"/>
            <w:vMerge w:val="restart"/>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Комитет по инфраструктуре, строительству и ЖКХ администрации Хвалынского муниципального района</w:t>
            </w: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882,9</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20"/>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2027</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r w:rsidR="00C13A7F" w:rsidRPr="00C13A7F" w:rsidTr="007428C2">
        <w:trPr>
          <w:trHeight w:val="20"/>
        </w:trPr>
        <w:tc>
          <w:tcPr>
            <w:tcW w:w="629" w:type="dxa"/>
            <w:vMerge/>
          </w:tcPr>
          <w:p w:rsidR="00C13A7F" w:rsidRPr="00C13A7F" w:rsidRDefault="00C13A7F" w:rsidP="00C13A7F">
            <w:pPr>
              <w:widowControl w:val="0"/>
              <w:autoSpaceDE w:val="0"/>
              <w:autoSpaceDN w:val="0"/>
              <w:rPr>
                <w:rFonts w:ascii="PT Astra Serif" w:hAnsi="PT Astra Serif"/>
                <w:sz w:val="28"/>
                <w:szCs w:val="28"/>
              </w:rPr>
            </w:pPr>
          </w:p>
        </w:tc>
        <w:tc>
          <w:tcPr>
            <w:tcW w:w="5387" w:type="dxa"/>
            <w:vMerge/>
          </w:tcPr>
          <w:p w:rsidR="00C13A7F" w:rsidRPr="00C13A7F" w:rsidRDefault="00C13A7F" w:rsidP="00C13A7F">
            <w:pPr>
              <w:widowControl w:val="0"/>
              <w:autoSpaceDE w:val="0"/>
              <w:autoSpaceDN w:val="0"/>
              <w:rPr>
                <w:rFonts w:ascii="PT Astra Serif" w:hAnsi="PT Astra Serif"/>
                <w:sz w:val="28"/>
                <w:szCs w:val="28"/>
              </w:rPr>
            </w:pPr>
          </w:p>
        </w:tc>
        <w:tc>
          <w:tcPr>
            <w:tcW w:w="992" w:type="dxa"/>
            <w:gridSpan w:val="2"/>
          </w:tcPr>
          <w:p w:rsidR="00C13A7F" w:rsidRPr="00C13A7F" w:rsidRDefault="00C13A7F" w:rsidP="00C13A7F">
            <w:pPr>
              <w:contextualSpacing/>
              <w:rPr>
                <w:rFonts w:ascii="PT Astra Serif" w:hAnsi="PT Astra Serif"/>
                <w:sz w:val="28"/>
                <w:szCs w:val="28"/>
              </w:rPr>
            </w:pPr>
            <w:r w:rsidRPr="00C13A7F">
              <w:rPr>
                <w:rFonts w:ascii="PT Astra Serif" w:hAnsi="PT Astra Serif"/>
                <w:sz w:val="28"/>
                <w:szCs w:val="28"/>
              </w:rPr>
              <w:t>2028</w:t>
            </w:r>
          </w:p>
        </w:tc>
        <w:tc>
          <w:tcPr>
            <w:tcW w:w="2977" w:type="dxa"/>
            <w:vMerge/>
          </w:tcPr>
          <w:p w:rsidR="00C13A7F" w:rsidRPr="00C13A7F" w:rsidRDefault="00C13A7F" w:rsidP="00C13A7F">
            <w:pPr>
              <w:widowControl w:val="0"/>
              <w:autoSpaceDE w:val="0"/>
              <w:autoSpaceDN w:val="0"/>
              <w:rPr>
                <w:rFonts w:ascii="PT Astra Serif" w:hAnsi="PT Astra Serif"/>
                <w:sz w:val="28"/>
                <w:szCs w:val="28"/>
              </w:rPr>
            </w:pPr>
          </w:p>
        </w:tc>
        <w:tc>
          <w:tcPr>
            <w:tcW w:w="1846" w:type="dxa"/>
          </w:tcPr>
          <w:p w:rsidR="00C13A7F" w:rsidRPr="00C13A7F" w:rsidRDefault="00C13A7F" w:rsidP="00C13A7F">
            <w:pPr>
              <w:widowControl w:val="0"/>
              <w:autoSpaceDE w:val="0"/>
              <w:autoSpaceDN w:val="0"/>
              <w:rPr>
                <w:rFonts w:ascii="PT Astra Serif" w:hAnsi="PT Astra Serif"/>
                <w:sz w:val="28"/>
                <w:szCs w:val="28"/>
              </w:rPr>
            </w:pPr>
            <w:r w:rsidRPr="00C13A7F">
              <w:rPr>
                <w:rFonts w:ascii="PT Astra Serif" w:hAnsi="PT Astra Serif"/>
                <w:sz w:val="28"/>
                <w:szCs w:val="28"/>
              </w:rPr>
              <w:t>0,0</w:t>
            </w:r>
          </w:p>
        </w:tc>
        <w:tc>
          <w:tcPr>
            <w:tcW w:w="1559"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c>
          <w:tcPr>
            <w:tcW w:w="1786" w:type="dxa"/>
          </w:tcPr>
          <w:p w:rsidR="00C13A7F" w:rsidRPr="00C13A7F" w:rsidRDefault="00C13A7F" w:rsidP="00C13A7F">
            <w:pPr>
              <w:rPr>
                <w:rFonts w:ascii="PT Astra Serif" w:hAnsi="PT Astra Serif"/>
                <w:sz w:val="28"/>
                <w:szCs w:val="28"/>
              </w:rPr>
            </w:pPr>
            <w:r w:rsidRPr="00C13A7F">
              <w:rPr>
                <w:rFonts w:ascii="PT Astra Serif" w:hAnsi="PT Astra Serif"/>
                <w:sz w:val="28"/>
                <w:szCs w:val="28"/>
              </w:rPr>
              <w:t>0,0</w:t>
            </w:r>
          </w:p>
        </w:tc>
      </w:tr>
    </w:tbl>
    <w:p w:rsidR="00C13A7F" w:rsidRPr="00C13A7F" w:rsidRDefault="00C13A7F" w:rsidP="00C13A7F">
      <w:pPr>
        <w:rPr>
          <w:rFonts w:ascii="PT Astra Serif" w:hAnsi="PT Astra Serif"/>
          <w:sz w:val="28"/>
          <w:szCs w:val="28"/>
        </w:rPr>
        <w:sectPr w:rsidR="00C13A7F" w:rsidRPr="00C13A7F" w:rsidSect="00DC1FE1">
          <w:pgSz w:w="16838" w:h="11906" w:orient="landscape"/>
          <w:pgMar w:top="1276" w:right="425" w:bottom="709" w:left="851" w:header="720" w:footer="720" w:gutter="0"/>
          <w:cols w:space="720"/>
          <w:docGrid w:linePitch="212"/>
        </w:sectPr>
      </w:pPr>
    </w:p>
    <w:p w:rsidR="00C13A7F" w:rsidRPr="00C13A7F" w:rsidRDefault="00C13A7F" w:rsidP="00C13A7F">
      <w:pPr>
        <w:tabs>
          <w:tab w:val="left" w:pos="5954"/>
        </w:tabs>
        <w:ind w:firstLine="698"/>
        <w:jc w:val="right"/>
        <w:rPr>
          <w:rFonts w:ascii="PT Astra Serif" w:hAnsi="PT Astra Serif"/>
          <w:bCs/>
          <w:sz w:val="28"/>
          <w:szCs w:val="28"/>
        </w:rPr>
      </w:pPr>
      <w:r w:rsidRPr="00C13A7F">
        <w:rPr>
          <w:rFonts w:ascii="PT Astra Serif" w:hAnsi="PT Astra Serif"/>
          <w:bCs/>
          <w:sz w:val="28"/>
          <w:szCs w:val="28"/>
        </w:rPr>
        <w:lastRenderedPageBreak/>
        <w:t>Приложение</w:t>
      </w:r>
    </w:p>
    <w:p w:rsidR="00C13A7F" w:rsidRPr="00C13A7F" w:rsidRDefault="00C13A7F" w:rsidP="00C13A7F">
      <w:pPr>
        <w:tabs>
          <w:tab w:val="left" w:pos="5954"/>
        </w:tabs>
        <w:ind w:firstLine="698"/>
        <w:jc w:val="right"/>
        <w:rPr>
          <w:rFonts w:ascii="PT Astra Serif" w:hAnsi="PT Astra Serif"/>
          <w:bCs/>
          <w:sz w:val="28"/>
          <w:szCs w:val="28"/>
        </w:rPr>
      </w:pPr>
      <w:r w:rsidRPr="00C13A7F">
        <w:rPr>
          <w:rFonts w:ascii="PT Astra Serif" w:hAnsi="PT Astra Serif"/>
          <w:bCs/>
          <w:sz w:val="28"/>
          <w:szCs w:val="28"/>
        </w:rPr>
        <w:t>к муниципальной</w:t>
      </w:r>
    </w:p>
    <w:p w:rsidR="00C13A7F" w:rsidRPr="00C13A7F" w:rsidRDefault="00C13A7F" w:rsidP="00C13A7F">
      <w:pPr>
        <w:tabs>
          <w:tab w:val="left" w:pos="5954"/>
        </w:tabs>
        <w:ind w:firstLine="698"/>
        <w:jc w:val="right"/>
        <w:rPr>
          <w:rFonts w:ascii="PT Astra Serif" w:hAnsi="PT Astra Serif"/>
          <w:bCs/>
          <w:sz w:val="28"/>
          <w:szCs w:val="28"/>
        </w:rPr>
      </w:pPr>
      <w:r w:rsidRPr="00C13A7F">
        <w:rPr>
          <w:rFonts w:ascii="PT Astra Serif" w:hAnsi="PT Astra Serif"/>
          <w:bCs/>
          <w:sz w:val="28"/>
          <w:szCs w:val="28"/>
        </w:rPr>
        <w:t>программе</w:t>
      </w:r>
    </w:p>
    <w:p w:rsidR="00C13A7F" w:rsidRPr="00C13A7F" w:rsidRDefault="00C13A7F" w:rsidP="00C13A7F">
      <w:pPr>
        <w:tabs>
          <w:tab w:val="left" w:pos="5954"/>
        </w:tabs>
        <w:ind w:firstLine="698"/>
        <w:jc w:val="right"/>
        <w:rPr>
          <w:rFonts w:ascii="PT Astra Serif" w:hAnsi="PT Astra Serif"/>
          <w:bCs/>
          <w:sz w:val="28"/>
          <w:szCs w:val="28"/>
        </w:rPr>
      </w:pPr>
    </w:p>
    <w:p w:rsidR="00C13A7F" w:rsidRPr="00C13A7F" w:rsidRDefault="00C13A7F" w:rsidP="00C13A7F">
      <w:pPr>
        <w:keepNext/>
        <w:jc w:val="center"/>
        <w:outlineLvl w:val="0"/>
        <w:rPr>
          <w:rFonts w:ascii="PT Astra Serif" w:hAnsi="PT Astra Serif"/>
          <w:b/>
          <w:sz w:val="28"/>
          <w:szCs w:val="28"/>
          <w:lang w:eastAsia="en-US"/>
        </w:rPr>
      </w:pPr>
      <w:r w:rsidRPr="00C13A7F">
        <w:rPr>
          <w:rFonts w:ascii="PT Astra Serif" w:hAnsi="PT Astra Serif"/>
          <w:b/>
          <w:sz w:val="28"/>
          <w:szCs w:val="28"/>
          <w:lang w:eastAsia="en-US"/>
        </w:rPr>
        <w:t>Адресный перечень общественных территорий, нуждающихся в благоустройстве и подлежащих благоустройству в 2026 году.</w:t>
      </w:r>
    </w:p>
    <w:p w:rsidR="00C13A7F" w:rsidRPr="00C13A7F" w:rsidRDefault="00C13A7F" w:rsidP="00C13A7F">
      <w:pPr>
        <w:keepNext/>
        <w:jc w:val="center"/>
        <w:outlineLvl w:val="0"/>
        <w:rPr>
          <w:rFonts w:ascii="PT Astra Serif" w:hAnsi="PT Astra Serif"/>
          <w:b/>
          <w:sz w:val="28"/>
          <w:szCs w:val="28"/>
          <w:lang w:eastAsia="en-US"/>
        </w:rPr>
      </w:pPr>
    </w:p>
    <w:tbl>
      <w:tblPr>
        <w:tblStyle w:val="af2"/>
        <w:tblW w:w="0" w:type="auto"/>
        <w:tblLook w:val="04A0" w:firstRow="1" w:lastRow="0" w:firstColumn="1" w:lastColumn="0" w:noHBand="0" w:noVBand="1"/>
      </w:tblPr>
      <w:tblGrid>
        <w:gridCol w:w="671"/>
        <w:gridCol w:w="2266"/>
        <w:gridCol w:w="6974"/>
      </w:tblGrid>
      <w:tr w:rsidR="00C13A7F" w:rsidRPr="00C13A7F" w:rsidTr="007428C2">
        <w:tc>
          <w:tcPr>
            <w:tcW w:w="675"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w:t>
            </w:r>
          </w:p>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п/п</w:t>
            </w:r>
          </w:p>
        </w:tc>
        <w:tc>
          <w:tcPr>
            <w:tcW w:w="2268"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Наименование муниципального образования области</w:t>
            </w:r>
          </w:p>
        </w:tc>
        <w:tc>
          <w:tcPr>
            <w:tcW w:w="7194"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Адрес общественной территории</w:t>
            </w:r>
          </w:p>
        </w:tc>
      </w:tr>
      <w:tr w:rsidR="00C13A7F" w:rsidRPr="00C13A7F" w:rsidTr="007428C2">
        <w:tc>
          <w:tcPr>
            <w:tcW w:w="675"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1.</w:t>
            </w:r>
          </w:p>
        </w:tc>
        <w:tc>
          <w:tcPr>
            <w:tcW w:w="2268"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Муниципальное образование город Хвалынск</w:t>
            </w:r>
          </w:p>
        </w:tc>
        <w:tc>
          <w:tcPr>
            <w:tcW w:w="7194" w:type="dxa"/>
          </w:tcPr>
          <w:p w:rsidR="00C13A7F" w:rsidRPr="00C13A7F" w:rsidRDefault="00C13A7F" w:rsidP="00C13A7F">
            <w:pPr>
              <w:keepNext/>
              <w:outlineLvl w:val="0"/>
              <w:rPr>
                <w:rFonts w:ascii="PT Astra Serif" w:hAnsi="PT Astra Serif"/>
                <w:sz w:val="28"/>
                <w:szCs w:val="28"/>
                <w:lang w:eastAsia="en-US"/>
              </w:rPr>
            </w:pPr>
            <w:r w:rsidRPr="00C13A7F">
              <w:rPr>
                <w:rFonts w:ascii="PT Astra Serif" w:hAnsi="PT Astra Serif"/>
                <w:sz w:val="28"/>
                <w:szCs w:val="28"/>
                <w:lang w:eastAsia="en-US"/>
              </w:rPr>
              <w:t>Благоустройство общественной территории Парк Патриот</w:t>
            </w:r>
          </w:p>
          <w:p w:rsidR="00C13A7F" w:rsidRPr="00C13A7F" w:rsidRDefault="00C13A7F" w:rsidP="00C13A7F">
            <w:pPr>
              <w:keepNext/>
              <w:outlineLvl w:val="0"/>
              <w:rPr>
                <w:rFonts w:ascii="PT Astra Serif" w:hAnsi="PT Astra Serif"/>
                <w:sz w:val="28"/>
                <w:szCs w:val="28"/>
                <w:lang w:eastAsia="en-US"/>
              </w:rPr>
            </w:pPr>
            <w:r w:rsidRPr="00C13A7F">
              <w:rPr>
                <w:rFonts w:ascii="PT Astra Serif" w:hAnsi="PT Astra Serif"/>
                <w:sz w:val="28"/>
                <w:szCs w:val="28"/>
                <w:lang w:eastAsia="en-US"/>
              </w:rPr>
              <w:t>(парк Патриот имени Героя Российской Федерации Назарова Сергея Сергеевича) по адресу: Российская Федерация, Саратовская</w:t>
            </w:r>
          </w:p>
          <w:p w:rsidR="00C13A7F" w:rsidRPr="00C13A7F" w:rsidRDefault="00C13A7F" w:rsidP="00C13A7F">
            <w:pPr>
              <w:keepNext/>
              <w:outlineLvl w:val="0"/>
              <w:rPr>
                <w:rFonts w:ascii="PT Astra Serif" w:hAnsi="PT Astra Serif"/>
                <w:sz w:val="28"/>
                <w:szCs w:val="28"/>
                <w:lang w:eastAsia="en-US"/>
              </w:rPr>
            </w:pPr>
            <w:r w:rsidRPr="00C13A7F">
              <w:rPr>
                <w:rFonts w:ascii="PT Astra Serif" w:hAnsi="PT Astra Serif"/>
                <w:sz w:val="28"/>
                <w:szCs w:val="28"/>
                <w:lang w:eastAsia="en-US"/>
              </w:rPr>
              <w:t>область, Хвалынский муниципальный район, городское поселение город Хвалынск, город Хвалынск</w:t>
            </w:r>
          </w:p>
        </w:tc>
      </w:tr>
      <w:tr w:rsidR="00C13A7F" w:rsidRPr="00C13A7F" w:rsidTr="007428C2">
        <w:tc>
          <w:tcPr>
            <w:tcW w:w="675"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2.</w:t>
            </w:r>
          </w:p>
        </w:tc>
        <w:tc>
          <w:tcPr>
            <w:tcW w:w="2268"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Муниципальное образование город Хвалынск</w:t>
            </w:r>
          </w:p>
        </w:tc>
        <w:tc>
          <w:tcPr>
            <w:tcW w:w="7194" w:type="dxa"/>
          </w:tcPr>
          <w:p w:rsidR="00C13A7F" w:rsidRPr="00C13A7F" w:rsidRDefault="00C13A7F" w:rsidP="00C13A7F">
            <w:pPr>
              <w:keepNext/>
              <w:outlineLvl w:val="0"/>
              <w:rPr>
                <w:rFonts w:ascii="PT Astra Serif" w:hAnsi="PT Astra Serif"/>
                <w:sz w:val="28"/>
                <w:szCs w:val="28"/>
                <w:lang w:eastAsia="en-US"/>
              </w:rPr>
            </w:pPr>
            <w:r w:rsidRPr="00C13A7F">
              <w:rPr>
                <w:rFonts w:ascii="PT Astra Serif" w:hAnsi="PT Astra Serif"/>
                <w:sz w:val="28"/>
                <w:szCs w:val="28"/>
                <w:lang w:eastAsia="en-US"/>
              </w:rPr>
              <w:t>Благоустройство общественной территории «Спортивная площадка на ул. Наровчатова», по адресу: Саратовская область, г. Хвалынск, ул. Наровчатова уч.75А</w:t>
            </w:r>
          </w:p>
        </w:tc>
      </w:tr>
      <w:tr w:rsidR="00C13A7F" w:rsidRPr="00C13A7F" w:rsidTr="007428C2">
        <w:tc>
          <w:tcPr>
            <w:tcW w:w="675"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3.</w:t>
            </w:r>
          </w:p>
        </w:tc>
        <w:tc>
          <w:tcPr>
            <w:tcW w:w="2268" w:type="dxa"/>
          </w:tcPr>
          <w:p w:rsidR="00C13A7F" w:rsidRPr="00C13A7F" w:rsidRDefault="00C13A7F" w:rsidP="00C13A7F">
            <w:pPr>
              <w:keepNext/>
              <w:jc w:val="center"/>
              <w:outlineLvl w:val="0"/>
              <w:rPr>
                <w:rFonts w:ascii="PT Astra Serif" w:hAnsi="PT Astra Serif"/>
                <w:sz w:val="28"/>
                <w:szCs w:val="28"/>
                <w:lang w:eastAsia="en-US"/>
              </w:rPr>
            </w:pPr>
            <w:r w:rsidRPr="00C13A7F">
              <w:rPr>
                <w:rFonts w:ascii="PT Astra Serif" w:hAnsi="PT Astra Serif"/>
                <w:sz w:val="28"/>
                <w:szCs w:val="28"/>
                <w:lang w:eastAsia="en-US"/>
              </w:rPr>
              <w:t>Муниципальное образование город Хвалынск</w:t>
            </w:r>
          </w:p>
        </w:tc>
        <w:tc>
          <w:tcPr>
            <w:tcW w:w="7194" w:type="dxa"/>
          </w:tcPr>
          <w:p w:rsidR="00C13A7F" w:rsidRPr="00C13A7F" w:rsidRDefault="00C13A7F" w:rsidP="00C13A7F">
            <w:pPr>
              <w:keepNext/>
              <w:outlineLvl w:val="0"/>
              <w:rPr>
                <w:rFonts w:ascii="PT Astra Serif" w:hAnsi="PT Astra Serif"/>
                <w:sz w:val="28"/>
                <w:szCs w:val="28"/>
                <w:lang w:eastAsia="en-US"/>
              </w:rPr>
            </w:pPr>
            <w:r w:rsidRPr="00C13A7F">
              <w:rPr>
                <w:rFonts w:ascii="PT Astra Serif" w:hAnsi="PT Astra Serif"/>
                <w:sz w:val="28"/>
                <w:szCs w:val="28"/>
                <w:lang w:eastAsia="en-US"/>
              </w:rPr>
              <w:t>Благоустройство общественной территории «Доска Почёта, г. Хвалынск, Соборная площадь», по адресу: Российская Федерация, Саратовская область, Хвалынский муниципальный район, городское поселение город Хвалынск, город Хвалынск, площадь Соборная</w:t>
            </w:r>
          </w:p>
        </w:tc>
      </w:tr>
    </w:tbl>
    <w:p w:rsidR="00C13A7F" w:rsidRPr="00C13A7F" w:rsidRDefault="00C13A7F" w:rsidP="00C13A7F">
      <w:pPr>
        <w:keepNext/>
        <w:jc w:val="center"/>
        <w:outlineLvl w:val="0"/>
        <w:rPr>
          <w:rFonts w:ascii="PT Astra Serif" w:hAnsi="PT Astra Serif"/>
          <w:b/>
          <w:sz w:val="28"/>
          <w:szCs w:val="28"/>
          <w:lang w:eastAsia="en-US"/>
        </w:rPr>
      </w:pPr>
    </w:p>
    <w:p w:rsidR="00C13A7F" w:rsidRPr="00C13A7F" w:rsidRDefault="00C13A7F" w:rsidP="00C13A7F">
      <w:pPr>
        <w:keepNext/>
        <w:outlineLvl w:val="0"/>
        <w:rPr>
          <w:rFonts w:ascii="PT Astra Serif" w:hAnsi="PT Astra Serif"/>
          <w:b/>
          <w:sz w:val="28"/>
          <w:szCs w:val="28"/>
          <w:highlight w:val="yellow"/>
          <w:u w:val="single"/>
          <w:lang w:eastAsia="en-US"/>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r w:rsidRPr="00C13A7F">
        <w:rPr>
          <w:rFonts w:ascii="PT Astra Serif" w:hAnsi="PT Astra Serif"/>
          <w:b/>
          <w:spacing w:val="2"/>
          <w:sz w:val="28"/>
          <w:szCs w:val="28"/>
        </w:rPr>
        <w:lastRenderedPageBreak/>
        <w:t>Сведения</w:t>
      </w:r>
    </w:p>
    <w:p w:rsidR="00C13A7F" w:rsidRPr="00C13A7F" w:rsidRDefault="00C13A7F" w:rsidP="00C13A7F">
      <w:pPr>
        <w:shd w:val="clear" w:color="auto" w:fill="FFFFFF"/>
        <w:jc w:val="center"/>
        <w:textAlignment w:val="baseline"/>
        <w:outlineLvl w:val="2"/>
        <w:rPr>
          <w:rFonts w:ascii="PT Astra Serif" w:hAnsi="PT Astra Serif"/>
          <w:b/>
          <w:spacing w:val="2"/>
          <w:sz w:val="28"/>
          <w:szCs w:val="28"/>
        </w:rPr>
      </w:pPr>
      <w:r w:rsidRPr="00C13A7F">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p w:rsidR="00C13A7F" w:rsidRPr="00C13A7F" w:rsidRDefault="00C13A7F" w:rsidP="00C13A7F">
      <w:pPr>
        <w:shd w:val="clear" w:color="auto" w:fill="FFFFFF"/>
        <w:textAlignment w:val="baseline"/>
        <w:outlineLvl w:val="2"/>
        <w:rPr>
          <w:rFonts w:ascii="PT Astra Serif" w:hAnsi="PT Astra Serif"/>
          <w:spacing w:val="2"/>
          <w:sz w:val="28"/>
          <w:szCs w:val="28"/>
        </w:rPr>
      </w:pPr>
    </w:p>
    <w:tbl>
      <w:tblPr>
        <w:tblW w:w="9796" w:type="dxa"/>
        <w:tblInd w:w="-8" w:type="dxa"/>
        <w:tblLayout w:type="fixed"/>
        <w:tblCellMar>
          <w:left w:w="0" w:type="dxa"/>
          <w:right w:w="0" w:type="dxa"/>
        </w:tblCellMar>
        <w:tblLook w:val="04A0" w:firstRow="1" w:lastRow="0" w:firstColumn="1" w:lastColumn="0" w:noHBand="0" w:noVBand="1"/>
      </w:tblPr>
      <w:tblGrid>
        <w:gridCol w:w="622"/>
        <w:gridCol w:w="2512"/>
        <w:gridCol w:w="851"/>
        <w:gridCol w:w="1842"/>
        <w:gridCol w:w="284"/>
        <w:gridCol w:w="2126"/>
        <w:gridCol w:w="1559"/>
      </w:tblGrid>
      <w:tr w:rsidR="00C13A7F" w:rsidRPr="00C13A7F" w:rsidTr="007428C2">
        <w:trPr>
          <w:trHeight w:val="374"/>
        </w:trPr>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 п/п</w:t>
            </w:r>
          </w:p>
        </w:tc>
        <w:tc>
          <w:tcPr>
            <w:tcW w:w="251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Наименование целевого показателя (индикатора)</w:t>
            </w:r>
          </w:p>
        </w:tc>
        <w:tc>
          <w:tcPr>
            <w:tcW w:w="85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Ед. изм.</w:t>
            </w:r>
          </w:p>
        </w:tc>
        <w:tc>
          <w:tcPr>
            <w:tcW w:w="581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Значения показателей</w:t>
            </w:r>
          </w:p>
        </w:tc>
      </w:tr>
      <w:tr w:rsidR="00C13A7F" w:rsidRPr="00C13A7F" w:rsidTr="007428C2">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p>
        </w:tc>
        <w:tc>
          <w:tcPr>
            <w:tcW w:w="2512" w:type="dxa"/>
            <w:vMerge/>
            <w:tcBorders>
              <w:left w:val="single" w:sz="6" w:space="0" w:color="000000"/>
              <w:bottom w:val="nil"/>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p>
        </w:tc>
        <w:tc>
          <w:tcPr>
            <w:tcW w:w="851" w:type="dxa"/>
            <w:tcBorders>
              <w:top w:val="nil"/>
              <w:left w:val="single" w:sz="6" w:space="0" w:color="000000"/>
              <w:bottom w:val="nil"/>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 xml:space="preserve">первый год планового периода </w:t>
            </w:r>
          </w:p>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(2026)</w:t>
            </w: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второй год планового периода (2027)</w:t>
            </w:r>
          </w:p>
        </w:tc>
        <w:tc>
          <w:tcPr>
            <w:tcW w:w="1559" w:type="dxa"/>
            <w:tcBorders>
              <w:top w:val="single" w:sz="6" w:space="0" w:color="000000"/>
              <w:left w:val="single" w:sz="6" w:space="0" w:color="000000"/>
              <w:bottom w:val="single" w:sz="6" w:space="0" w:color="000000"/>
              <w:right w:val="single" w:sz="6" w:space="0" w:color="000000"/>
            </w:tcBorders>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третий год планового периода</w:t>
            </w:r>
          </w:p>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(2028)</w:t>
            </w:r>
          </w:p>
        </w:tc>
      </w:tr>
      <w:tr w:rsidR="00C13A7F" w:rsidRPr="00C13A7F" w:rsidTr="007428C2">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1</w:t>
            </w:r>
          </w:p>
        </w:tc>
        <w:tc>
          <w:tcPr>
            <w:tcW w:w="25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2</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3</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4</w:t>
            </w: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5</w:t>
            </w:r>
          </w:p>
        </w:tc>
        <w:tc>
          <w:tcPr>
            <w:tcW w:w="1559" w:type="dxa"/>
            <w:tcBorders>
              <w:top w:val="single" w:sz="6" w:space="0" w:color="000000"/>
              <w:left w:val="single" w:sz="6" w:space="0" w:color="000000"/>
              <w:bottom w:val="single" w:sz="6" w:space="0" w:color="000000"/>
              <w:right w:val="single" w:sz="6" w:space="0" w:color="000000"/>
            </w:tcBorders>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6</w:t>
            </w:r>
          </w:p>
        </w:tc>
      </w:tr>
      <w:tr w:rsidR="00C13A7F" w:rsidRPr="00C13A7F" w:rsidTr="007428C2">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p>
        </w:tc>
        <w:tc>
          <w:tcPr>
            <w:tcW w:w="9174"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textAlignment w:val="baseline"/>
              <w:rPr>
                <w:rFonts w:ascii="PT Astra Serif" w:hAnsi="PT Astra Serif"/>
                <w:sz w:val="28"/>
                <w:szCs w:val="28"/>
              </w:rPr>
            </w:pPr>
            <w:r w:rsidRPr="00C13A7F">
              <w:rPr>
                <w:rFonts w:ascii="PT Astra Serif" w:hAnsi="PT Astra Serif"/>
                <w:sz w:val="28"/>
                <w:szCs w:val="28"/>
              </w:rPr>
              <w:t>Муниципальная программа</w:t>
            </w:r>
          </w:p>
        </w:tc>
      </w:tr>
      <w:tr w:rsidR="00C13A7F" w:rsidRPr="00C13A7F" w:rsidTr="007428C2">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r w:rsidRPr="00C13A7F">
              <w:rPr>
                <w:rFonts w:ascii="PT Astra Serif" w:hAnsi="PT Astra Serif"/>
                <w:sz w:val="28"/>
                <w:szCs w:val="28"/>
              </w:rPr>
              <w:t>1.</w:t>
            </w:r>
          </w:p>
        </w:tc>
        <w:tc>
          <w:tcPr>
            <w:tcW w:w="25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textAlignment w:val="baseline"/>
              <w:rPr>
                <w:rFonts w:ascii="PT Astra Serif" w:hAnsi="PT Astra Serif"/>
                <w:sz w:val="28"/>
                <w:szCs w:val="28"/>
              </w:rPr>
            </w:pPr>
            <w:r w:rsidRPr="00C13A7F">
              <w:rPr>
                <w:rFonts w:ascii="PT Astra Serif" w:hAnsi="PT Astra Serif"/>
                <w:sz w:val="28"/>
                <w:szCs w:val="28"/>
              </w:rPr>
              <w:t>Цель</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w:t>
            </w:r>
          </w:p>
        </w:tc>
        <w:tc>
          <w:tcPr>
            <w:tcW w:w="581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13A7F" w:rsidRPr="00C13A7F" w:rsidRDefault="00C13A7F" w:rsidP="00C13A7F">
            <w:pPr>
              <w:autoSpaceDE w:val="0"/>
              <w:autoSpaceDN w:val="0"/>
              <w:adjustRightInd w:val="0"/>
              <w:ind w:right="-20"/>
              <w:jc w:val="both"/>
              <w:rPr>
                <w:rFonts w:ascii="PT Astra Serif" w:hAnsi="PT Astra Serif"/>
                <w:bCs/>
                <w:sz w:val="28"/>
                <w:szCs w:val="28"/>
              </w:rPr>
            </w:pPr>
            <w:r w:rsidRPr="00C13A7F">
              <w:rPr>
                <w:rFonts w:ascii="PT Astra Serif" w:hAnsi="PT Astra Serif"/>
                <w:sz w:val="28"/>
                <w:szCs w:val="28"/>
                <w:lang w:eastAsia="en-US"/>
              </w:rPr>
              <w:t>Повышение комфортности городской среды на территории муниципального образования город Хвалынск</w:t>
            </w:r>
          </w:p>
        </w:tc>
      </w:tr>
      <w:tr w:rsidR="00C13A7F" w:rsidRPr="00C13A7F" w:rsidTr="007428C2">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r w:rsidRPr="00C13A7F">
              <w:rPr>
                <w:rFonts w:ascii="PT Astra Serif" w:hAnsi="PT Astra Serif"/>
                <w:sz w:val="28"/>
                <w:szCs w:val="28"/>
              </w:rPr>
              <w:t>2.</w:t>
            </w:r>
          </w:p>
        </w:tc>
        <w:tc>
          <w:tcPr>
            <w:tcW w:w="25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textAlignment w:val="baseline"/>
              <w:rPr>
                <w:rFonts w:ascii="PT Astra Serif" w:hAnsi="PT Astra Serif"/>
                <w:sz w:val="28"/>
                <w:szCs w:val="28"/>
              </w:rPr>
            </w:pPr>
            <w:r w:rsidRPr="00C13A7F">
              <w:rPr>
                <w:rFonts w:ascii="PT Astra Serif" w:hAnsi="PT Astra Serif"/>
                <w:sz w:val="28"/>
                <w:szCs w:val="28"/>
              </w:rPr>
              <w:t>Задачи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w:t>
            </w:r>
          </w:p>
        </w:tc>
        <w:tc>
          <w:tcPr>
            <w:tcW w:w="581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13A7F" w:rsidRPr="00C13A7F" w:rsidRDefault="00C13A7F" w:rsidP="00C13A7F">
            <w:pPr>
              <w:widowControl w:val="0"/>
              <w:autoSpaceDE w:val="0"/>
              <w:autoSpaceDN w:val="0"/>
              <w:adjustRightInd w:val="0"/>
              <w:jc w:val="both"/>
              <w:rPr>
                <w:rFonts w:ascii="PT Astra Serif" w:hAnsi="PT Astra Serif"/>
                <w:sz w:val="28"/>
                <w:szCs w:val="28"/>
              </w:rPr>
            </w:pPr>
            <w:r w:rsidRPr="00C13A7F">
              <w:rPr>
                <w:rFonts w:ascii="PT Astra Serif" w:hAnsi="PT Astra Serif"/>
                <w:sz w:val="28"/>
                <w:szCs w:val="28"/>
              </w:rPr>
              <w:t>Благоустройство общественных территорий и реализация проекта победителя Всероссийского конкурса лучших проектов создания комфортной городской среды в малых городах и исторических поселениях</w:t>
            </w:r>
          </w:p>
        </w:tc>
      </w:tr>
      <w:tr w:rsidR="00C13A7F" w:rsidRPr="00C13A7F" w:rsidTr="007428C2">
        <w:trPr>
          <w:trHeight w:val="1675"/>
        </w:trPr>
        <w:tc>
          <w:tcPr>
            <w:tcW w:w="62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r w:rsidRPr="00C13A7F">
              <w:rPr>
                <w:rFonts w:ascii="PT Astra Serif" w:hAnsi="PT Astra Serif"/>
                <w:sz w:val="28"/>
                <w:szCs w:val="28"/>
              </w:rPr>
              <w:t>3.</w:t>
            </w:r>
          </w:p>
        </w:tc>
        <w:tc>
          <w:tcPr>
            <w:tcW w:w="251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C13A7F" w:rsidRPr="00C13A7F" w:rsidRDefault="00C13A7F" w:rsidP="00C13A7F">
            <w:pPr>
              <w:textAlignment w:val="baseline"/>
              <w:rPr>
                <w:rFonts w:ascii="PT Astra Serif" w:hAnsi="PT Astra Serif"/>
                <w:sz w:val="28"/>
                <w:szCs w:val="28"/>
              </w:rPr>
            </w:pPr>
            <w:r w:rsidRPr="00C13A7F">
              <w:rPr>
                <w:rFonts w:ascii="PT Astra Serif" w:hAnsi="PT Astra Serif"/>
                <w:sz w:val="28"/>
                <w:szCs w:val="28"/>
              </w:rPr>
              <w:t>Показатель 1.</w:t>
            </w:r>
          </w:p>
          <w:p w:rsidR="00C13A7F" w:rsidRPr="00C13A7F" w:rsidRDefault="00C13A7F" w:rsidP="00C13A7F">
            <w:pPr>
              <w:autoSpaceDE w:val="0"/>
              <w:autoSpaceDN w:val="0"/>
              <w:adjustRightInd w:val="0"/>
              <w:ind w:left="40" w:right="-20"/>
              <w:jc w:val="both"/>
              <w:rPr>
                <w:rFonts w:ascii="PT Astra Serif" w:hAnsi="PT Astra Serif"/>
                <w:sz w:val="28"/>
                <w:szCs w:val="28"/>
              </w:rPr>
            </w:pPr>
            <w:r w:rsidRPr="00C13A7F">
              <w:rPr>
                <w:rFonts w:ascii="PT Astra Serif" w:hAnsi="PT Astra Serif"/>
                <w:sz w:val="28"/>
                <w:szCs w:val="28"/>
                <w:lang w:eastAsia="en-US"/>
              </w:rPr>
              <w:t>благоустройство общественных территорий</w:t>
            </w:r>
          </w:p>
        </w:tc>
        <w:tc>
          <w:tcPr>
            <w:tcW w:w="85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C13A7F" w:rsidRPr="00C13A7F" w:rsidRDefault="00C13A7F" w:rsidP="00C13A7F">
            <w:pPr>
              <w:rPr>
                <w:rFonts w:ascii="PT Astra Serif" w:hAnsi="PT Astra Serif"/>
                <w:sz w:val="28"/>
                <w:szCs w:val="28"/>
              </w:rPr>
            </w:pPr>
            <w:r w:rsidRPr="00C13A7F">
              <w:rPr>
                <w:rFonts w:ascii="PT Astra Serif" w:hAnsi="PT Astra Serif"/>
                <w:sz w:val="28"/>
                <w:szCs w:val="28"/>
              </w:rPr>
              <w:t>кол-во</w:t>
            </w:r>
          </w:p>
        </w:tc>
        <w:tc>
          <w:tcPr>
            <w:tcW w:w="2126"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3</w:t>
            </w:r>
          </w:p>
        </w:tc>
        <w:tc>
          <w:tcPr>
            <w:tcW w:w="212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0</w:t>
            </w:r>
          </w:p>
        </w:tc>
        <w:tc>
          <w:tcPr>
            <w:tcW w:w="1559" w:type="dxa"/>
            <w:tcBorders>
              <w:top w:val="single" w:sz="6" w:space="0" w:color="000000"/>
              <w:left w:val="single" w:sz="6" w:space="0" w:color="000000"/>
              <w:bottom w:val="single" w:sz="4" w:space="0" w:color="auto"/>
              <w:right w:val="single" w:sz="6" w:space="0" w:color="000000"/>
            </w:tcBorders>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0</w:t>
            </w:r>
          </w:p>
        </w:tc>
      </w:tr>
      <w:tr w:rsidR="00C13A7F" w:rsidRPr="00C13A7F" w:rsidTr="007428C2">
        <w:trPr>
          <w:trHeight w:val="3067"/>
        </w:trPr>
        <w:tc>
          <w:tcPr>
            <w:tcW w:w="622" w:type="dxa"/>
            <w:vMerge/>
            <w:tcBorders>
              <w:left w:val="single" w:sz="6" w:space="0" w:color="000000"/>
              <w:right w:val="single" w:sz="6" w:space="0" w:color="000000"/>
            </w:tcBorders>
            <w:tcMar>
              <w:top w:w="0" w:type="dxa"/>
              <w:left w:w="149" w:type="dxa"/>
              <w:bottom w:w="0" w:type="dxa"/>
              <w:right w:w="149" w:type="dxa"/>
            </w:tcMar>
            <w:hideMark/>
          </w:tcPr>
          <w:p w:rsidR="00C13A7F" w:rsidRPr="00C13A7F" w:rsidRDefault="00C13A7F" w:rsidP="00C13A7F">
            <w:pPr>
              <w:rPr>
                <w:rFonts w:ascii="PT Astra Serif" w:hAnsi="PT Astra Serif"/>
                <w:sz w:val="28"/>
                <w:szCs w:val="28"/>
              </w:rPr>
            </w:pPr>
          </w:p>
        </w:tc>
        <w:tc>
          <w:tcPr>
            <w:tcW w:w="251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C13A7F" w:rsidRPr="00C13A7F" w:rsidRDefault="00C13A7F" w:rsidP="00C13A7F">
            <w:pPr>
              <w:autoSpaceDE w:val="0"/>
              <w:autoSpaceDN w:val="0"/>
              <w:adjustRightInd w:val="0"/>
              <w:ind w:left="40" w:right="-20"/>
              <w:jc w:val="both"/>
              <w:rPr>
                <w:rFonts w:ascii="PT Astra Serif" w:hAnsi="PT Astra Serif"/>
                <w:sz w:val="28"/>
                <w:szCs w:val="28"/>
                <w:lang w:eastAsia="en-US"/>
              </w:rPr>
            </w:pPr>
            <w:r w:rsidRPr="00C13A7F">
              <w:rPr>
                <w:rFonts w:ascii="PT Astra Serif" w:hAnsi="PT Astra Serif"/>
                <w:sz w:val="28"/>
                <w:szCs w:val="28"/>
                <w:lang w:eastAsia="en-US"/>
              </w:rPr>
              <w:t>Показатель 2.</w:t>
            </w:r>
          </w:p>
          <w:p w:rsidR="00C13A7F" w:rsidRPr="00C13A7F" w:rsidRDefault="00C13A7F" w:rsidP="00C13A7F">
            <w:pPr>
              <w:autoSpaceDE w:val="0"/>
              <w:autoSpaceDN w:val="0"/>
              <w:adjustRightInd w:val="0"/>
              <w:ind w:left="40" w:right="-20"/>
              <w:jc w:val="both"/>
              <w:rPr>
                <w:rFonts w:ascii="PT Astra Serif" w:hAnsi="PT Astra Serif"/>
                <w:sz w:val="28"/>
                <w:szCs w:val="28"/>
              </w:rPr>
            </w:pPr>
            <w:r w:rsidRPr="00C13A7F">
              <w:rPr>
                <w:rFonts w:ascii="PT Astra Serif" w:hAnsi="PT Astra Serif"/>
                <w:sz w:val="28"/>
                <w:szCs w:val="28"/>
                <w:lang w:eastAsia="en-US"/>
              </w:rPr>
              <w:t xml:space="preserve">реализация проекта победителя Всероссийского конкурса </w:t>
            </w:r>
            <w:r w:rsidRPr="00C13A7F">
              <w:rPr>
                <w:rFonts w:ascii="PT Astra Serif" w:hAnsi="PT Astra Serif"/>
                <w:bCs/>
                <w:sz w:val="28"/>
                <w:szCs w:val="28"/>
              </w:rPr>
              <w:t>лучших проектов создания комфортной городской среды в малых городах и исторических поселениях</w:t>
            </w:r>
          </w:p>
        </w:tc>
        <w:tc>
          <w:tcPr>
            <w:tcW w:w="851"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C13A7F" w:rsidRPr="00C13A7F" w:rsidRDefault="00C13A7F" w:rsidP="00C13A7F">
            <w:pPr>
              <w:rPr>
                <w:rFonts w:ascii="PT Astra Serif" w:hAnsi="PT Astra Serif"/>
                <w:sz w:val="28"/>
                <w:szCs w:val="28"/>
              </w:rPr>
            </w:pPr>
            <w:r w:rsidRPr="00C13A7F">
              <w:rPr>
                <w:rFonts w:ascii="PT Astra Serif" w:hAnsi="PT Astra Serif"/>
                <w:sz w:val="28"/>
                <w:szCs w:val="28"/>
              </w:rPr>
              <w:t>кол-во</w:t>
            </w:r>
          </w:p>
        </w:tc>
        <w:tc>
          <w:tcPr>
            <w:tcW w:w="2126"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1</w:t>
            </w:r>
          </w:p>
        </w:tc>
        <w:tc>
          <w:tcPr>
            <w:tcW w:w="212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0</w:t>
            </w:r>
          </w:p>
        </w:tc>
        <w:tc>
          <w:tcPr>
            <w:tcW w:w="1559" w:type="dxa"/>
            <w:tcBorders>
              <w:top w:val="single" w:sz="4" w:space="0" w:color="auto"/>
              <w:left w:val="single" w:sz="6" w:space="0" w:color="000000"/>
              <w:bottom w:val="single" w:sz="4" w:space="0" w:color="auto"/>
              <w:right w:val="single" w:sz="6" w:space="0" w:color="000000"/>
            </w:tcBorders>
          </w:tcPr>
          <w:p w:rsidR="00C13A7F" w:rsidRPr="00C13A7F" w:rsidRDefault="00C13A7F" w:rsidP="00C13A7F">
            <w:pPr>
              <w:jc w:val="center"/>
              <w:rPr>
                <w:rFonts w:ascii="PT Astra Serif" w:hAnsi="PT Astra Serif"/>
                <w:sz w:val="28"/>
                <w:szCs w:val="28"/>
              </w:rPr>
            </w:pPr>
            <w:r w:rsidRPr="00C13A7F">
              <w:rPr>
                <w:rFonts w:ascii="PT Astra Serif" w:hAnsi="PT Astra Serif"/>
                <w:sz w:val="28"/>
                <w:szCs w:val="28"/>
              </w:rPr>
              <w:t>0</w:t>
            </w:r>
          </w:p>
        </w:tc>
      </w:tr>
    </w:tbl>
    <w:p w:rsidR="00C13A7F" w:rsidRPr="00C13A7F" w:rsidRDefault="00C13A7F" w:rsidP="00C13A7F">
      <w:pPr>
        <w:shd w:val="clear" w:color="auto" w:fill="FFFFFF"/>
        <w:jc w:val="both"/>
        <w:textAlignment w:val="baseline"/>
        <w:rPr>
          <w:rFonts w:ascii="PT Astra Serif" w:hAnsi="PT Astra Serif" w:cs="Arial"/>
          <w:spacing w:val="2"/>
          <w:sz w:val="28"/>
          <w:szCs w:val="28"/>
        </w:rPr>
      </w:pPr>
    </w:p>
    <w:p w:rsidR="00C13A7F" w:rsidRPr="00C13A7F" w:rsidRDefault="00C13A7F" w:rsidP="00C13A7F">
      <w:pPr>
        <w:shd w:val="clear" w:color="auto" w:fill="FFFFFF"/>
        <w:jc w:val="both"/>
        <w:textAlignment w:val="baseline"/>
        <w:rPr>
          <w:rFonts w:ascii="PT Astra Serif" w:hAnsi="PT Astra Serif" w:cs="Arial"/>
          <w:spacing w:val="2"/>
          <w:sz w:val="28"/>
          <w:szCs w:val="28"/>
        </w:rPr>
      </w:pPr>
      <w:r w:rsidRPr="00C13A7F">
        <w:rPr>
          <w:rFonts w:ascii="PT Astra Serif" w:hAnsi="PT Astra Serif" w:cs="Arial"/>
          <w:spacing w:val="2"/>
          <w:sz w:val="28"/>
          <w:szCs w:val="28"/>
        </w:rPr>
        <w:t>________________</w:t>
      </w:r>
    </w:p>
    <w:p w:rsidR="00C13A7F" w:rsidRPr="00C13A7F" w:rsidRDefault="00C13A7F" w:rsidP="00C13A7F">
      <w:pPr>
        <w:shd w:val="clear" w:color="auto" w:fill="FFFFFF"/>
        <w:jc w:val="both"/>
        <w:textAlignment w:val="baseline"/>
        <w:rPr>
          <w:rFonts w:ascii="PT Astra Serif" w:hAnsi="PT Astra Serif"/>
          <w:spacing w:val="2"/>
          <w:sz w:val="28"/>
          <w:szCs w:val="28"/>
        </w:rPr>
      </w:pPr>
      <w:r w:rsidRPr="00C13A7F">
        <w:rPr>
          <w:rFonts w:ascii="PT Astra Serif" w:hAnsi="PT Astra Serif" w:cs="Arial"/>
          <w:spacing w:val="2"/>
          <w:sz w:val="28"/>
          <w:szCs w:val="28"/>
        </w:rPr>
        <w:t>&lt;</w:t>
      </w:r>
      <w:r w:rsidRPr="00C13A7F">
        <w:rPr>
          <w:rFonts w:ascii="PT Astra Serif" w:hAnsi="PT Astra Serif"/>
          <w:spacing w:val="2"/>
          <w:sz w:val="28"/>
          <w:szCs w:val="28"/>
        </w:rPr>
        <w:t>1&gt; - отчетный год - год, предшествующий текущему году;</w:t>
      </w:r>
    </w:p>
    <w:p w:rsidR="00C13A7F" w:rsidRPr="00C13A7F" w:rsidRDefault="00C13A7F" w:rsidP="00C13A7F">
      <w:pPr>
        <w:shd w:val="clear" w:color="auto" w:fill="FFFFFF"/>
        <w:jc w:val="both"/>
        <w:textAlignment w:val="baseline"/>
        <w:rPr>
          <w:rFonts w:ascii="PT Astra Serif" w:hAnsi="PT Astra Serif"/>
          <w:spacing w:val="2"/>
          <w:sz w:val="28"/>
          <w:szCs w:val="28"/>
        </w:rPr>
      </w:pPr>
      <w:r w:rsidRPr="00C13A7F">
        <w:rPr>
          <w:rFonts w:ascii="PT Astra Serif" w:hAnsi="PT Astra Serif"/>
          <w:spacing w:val="2"/>
          <w:sz w:val="28"/>
          <w:szCs w:val="28"/>
        </w:rPr>
        <w:t>&lt;2&gt; - текущий год - год, в котором осуществляется формирование муниципальной программы;</w:t>
      </w:r>
    </w:p>
    <w:p w:rsidR="00C13A7F" w:rsidRPr="00C13A7F" w:rsidRDefault="00C13A7F" w:rsidP="00C13A7F">
      <w:pPr>
        <w:shd w:val="clear" w:color="auto" w:fill="FFFFFF"/>
        <w:jc w:val="both"/>
        <w:textAlignment w:val="baseline"/>
        <w:rPr>
          <w:rFonts w:ascii="PT Astra Serif" w:hAnsi="PT Astra Serif"/>
          <w:b/>
          <w:sz w:val="28"/>
          <w:szCs w:val="28"/>
        </w:rPr>
      </w:pPr>
      <w:r w:rsidRPr="00C13A7F">
        <w:rPr>
          <w:rFonts w:ascii="PT Astra Serif" w:hAnsi="PT Astra Serif"/>
          <w:spacing w:val="2"/>
          <w:sz w:val="28"/>
          <w:szCs w:val="28"/>
        </w:rPr>
        <w:t>&lt;3&gt; - первый год планового периода - год, следующий за очередным годом.</w:t>
      </w:r>
    </w:p>
    <w:p w:rsidR="00C13A7F" w:rsidRPr="00C13A7F" w:rsidRDefault="00C13A7F" w:rsidP="00C13A7F">
      <w:pPr>
        <w:jc w:val="center"/>
        <w:rPr>
          <w:rFonts w:ascii="PT Astra Serif" w:hAnsi="PT Astra Serif"/>
          <w:b/>
          <w:sz w:val="28"/>
          <w:szCs w:val="28"/>
          <w:lang w:eastAsia="en-US"/>
        </w:rPr>
      </w:pPr>
      <w:r w:rsidRPr="00C13A7F">
        <w:rPr>
          <w:rFonts w:ascii="PT Astra Serif" w:hAnsi="PT Astra Serif"/>
          <w:b/>
          <w:sz w:val="28"/>
          <w:szCs w:val="28"/>
          <w:lang w:eastAsia="en-US"/>
        </w:rPr>
        <w:lastRenderedPageBreak/>
        <w:t>Пояснительная записка</w:t>
      </w:r>
    </w:p>
    <w:p w:rsidR="00C13A7F" w:rsidRPr="00C13A7F" w:rsidRDefault="00C13A7F" w:rsidP="00C13A7F">
      <w:pPr>
        <w:jc w:val="center"/>
        <w:rPr>
          <w:rFonts w:ascii="PT Astra Serif" w:hAnsi="PT Astra Serif"/>
          <w:b/>
          <w:sz w:val="28"/>
          <w:szCs w:val="28"/>
          <w:lang w:eastAsia="en-US"/>
        </w:rPr>
      </w:pPr>
    </w:p>
    <w:p w:rsidR="00C13A7F" w:rsidRPr="00C13A7F" w:rsidRDefault="00C13A7F" w:rsidP="00C13A7F">
      <w:pPr>
        <w:ind w:firstLine="708"/>
        <w:jc w:val="both"/>
        <w:rPr>
          <w:rFonts w:ascii="PT Astra Serif" w:hAnsi="PT Astra Serif"/>
          <w:sz w:val="28"/>
          <w:szCs w:val="28"/>
          <w:lang w:eastAsia="en-US"/>
        </w:rPr>
      </w:pPr>
      <w:r w:rsidRPr="00C13A7F">
        <w:rPr>
          <w:rFonts w:ascii="PT Astra Serif" w:hAnsi="PT Astra Serif"/>
          <w:sz w:val="28"/>
          <w:szCs w:val="28"/>
          <w:lang w:eastAsia="en-US"/>
        </w:rPr>
        <w:t>Муниципальная программа «Формирование комфортной городской среды на территории муниципального образования город Хвалынск» (далее – Программа) разработана в целях повышения комфортности городской среды на территории муниципального образования город Хвалынск.</w:t>
      </w:r>
    </w:p>
    <w:p w:rsidR="00C13A7F" w:rsidRPr="00C13A7F" w:rsidRDefault="00C13A7F" w:rsidP="00C13A7F">
      <w:pPr>
        <w:ind w:firstLine="708"/>
        <w:jc w:val="both"/>
        <w:rPr>
          <w:rFonts w:ascii="PT Astra Serif" w:hAnsi="PT Astra Serif" w:cs="Arial"/>
          <w:bCs/>
          <w:color w:val="000000"/>
          <w:sz w:val="28"/>
          <w:szCs w:val="28"/>
          <w:shd w:val="clear" w:color="auto" w:fill="FFFFFF"/>
          <w:lang w:eastAsia="en-US"/>
        </w:rPr>
      </w:pPr>
      <w:r w:rsidRPr="00C13A7F">
        <w:rPr>
          <w:rFonts w:ascii="PT Astra Serif" w:hAnsi="PT Astra Serif"/>
          <w:sz w:val="28"/>
          <w:szCs w:val="28"/>
          <w:lang w:eastAsia="en-US"/>
        </w:rPr>
        <w:t xml:space="preserve">1. Денежные средства из местного бюджета на 2026 год в рамках Программы на мероприятие «Основное мероприятие «Реализация программы формирования комфортной городской среды за счет средств местного бюджета» распределены на проведение работ по разработке проектно-сметной документации по проекту благоустройства «Сад Михайловых», выполнению проектно-изыскательских работ, оказанию услуг по авторскому надзору согласно информации полученной от проектных организаций. Примерная стоимость данных работ ставила </w:t>
      </w:r>
      <w:r w:rsidRPr="00C13A7F">
        <w:rPr>
          <w:rFonts w:ascii="PT Astra Serif" w:hAnsi="PT Astra Serif"/>
          <w:b/>
          <w:sz w:val="28"/>
          <w:szCs w:val="28"/>
          <w:lang w:eastAsia="en-US"/>
        </w:rPr>
        <w:t>5 273,0 тыс. руб.</w:t>
      </w:r>
      <w:r w:rsidRPr="00C13A7F">
        <w:rPr>
          <w:rFonts w:ascii="PT Astra Serif" w:hAnsi="PT Astra Serif"/>
          <w:sz w:val="28"/>
          <w:szCs w:val="28"/>
          <w:lang w:eastAsia="en-US"/>
        </w:rPr>
        <w:t xml:space="preserve"> в рамках технического задания «На выполнение проектно-изыскательских работ, оказание услуг по авторскому надзору по реализации концепции благоустройства «Сад Михайловых». Также на реализацию «Основного мероприятия «Реализация программы формирования комфортной городской среды за счет средств местного бюджета» заложены денежные средства: на проведение независимой экспертизы сметного расчета стоимости </w:t>
      </w:r>
      <w:r w:rsidRPr="00C13A7F">
        <w:rPr>
          <w:rFonts w:ascii="PT Astra Serif" w:hAnsi="PT Astra Serif"/>
          <w:b/>
          <w:sz w:val="28"/>
          <w:szCs w:val="28"/>
          <w:lang w:eastAsia="en-US"/>
        </w:rPr>
        <w:t>85,0 тыс. руб.</w:t>
      </w:r>
      <w:r w:rsidRPr="00C13A7F">
        <w:rPr>
          <w:rFonts w:ascii="PT Astra Serif" w:hAnsi="PT Astra Serif"/>
          <w:sz w:val="28"/>
          <w:szCs w:val="28"/>
          <w:lang w:eastAsia="en-US"/>
        </w:rPr>
        <w:t xml:space="preserve">, что составляет 1% от предполагаемой суммы субсидии на Реализацию программы формирование комфортной городской среды 8 500 тыс. руб. (размер субсидии по аналогии с прошлыми годами), на проведение строительного контроля в размере </w:t>
      </w:r>
      <w:r w:rsidRPr="00C13A7F">
        <w:rPr>
          <w:rFonts w:ascii="PT Astra Serif" w:hAnsi="PT Astra Serif"/>
          <w:b/>
          <w:sz w:val="28"/>
          <w:szCs w:val="28"/>
          <w:lang w:eastAsia="en-US"/>
        </w:rPr>
        <w:t>1 299,0 тыс. руб.</w:t>
      </w:r>
      <w:r w:rsidRPr="00C13A7F">
        <w:rPr>
          <w:rFonts w:ascii="PT Astra Serif" w:hAnsi="PT Astra Serif"/>
          <w:sz w:val="28"/>
          <w:szCs w:val="28"/>
          <w:lang w:eastAsia="en-US"/>
        </w:rPr>
        <w:t xml:space="preserve"> (1 171,5 тыс. руб., что составляет 1,5% от суммы субсидии в размере 78 102,4 тыс. руб. на реализацию мероприятия «Создание комфортной городской среды в малых городах и исторических поселениях Всероссийского конкурса лучших проектов создания комфортной городской среды» + 127,5 тыс. руб., что составляет 1,5% от суммы субсидии 8 500 тыс. руб. (размер субсидии по аналогии с прошлыми годами), на проведение государственной экспертизы проектно-сметной документации по проекту благоустройства «Сад Михайловых» в соответствии со статьей 49 </w:t>
      </w:r>
      <w:hyperlink r:id="rId10" w:history="1">
        <w:r w:rsidRPr="00C13A7F">
          <w:rPr>
            <w:rFonts w:ascii="PT Astra Serif" w:hAnsi="PT Astra Serif" w:cs="Arial"/>
            <w:bCs/>
            <w:color w:val="000000"/>
            <w:sz w:val="28"/>
            <w:szCs w:val="28"/>
            <w:shd w:val="clear" w:color="auto" w:fill="FFFFFF"/>
            <w:lang w:eastAsia="en-US"/>
          </w:rPr>
          <w:t>Градостроительного кодекса Российской Федерации от 29.12.2004 № 190-ФЗ </w:t>
        </w:r>
      </w:hyperlink>
      <w:r w:rsidRPr="00C13A7F">
        <w:rPr>
          <w:rFonts w:ascii="PT Astra Serif" w:hAnsi="PT Astra Serif"/>
          <w:color w:val="000000"/>
          <w:sz w:val="28"/>
          <w:szCs w:val="28"/>
          <w:lang w:eastAsia="en-US"/>
        </w:rPr>
        <w:t xml:space="preserve">в размере </w:t>
      </w:r>
      <w:r w:rsidRPr="00C13A7F">
        <w:rPr>
          <w:rFonts w:ascii="PT Astra Serif" w:hAnsi="PT Astra Serif"/>
          <w:b/>
          <w:color w:val="000000"/>
          <w:sz w:val="28"/>
          <w:szCs w:val="28"/>
          <w:lang w:eastAsia="en-US"/>
        </w:rPr>
        <w:t>882,9 тыс. руб.</w:t>
      </w:r>
      <w:r w:rsidRPr="00C13A7F">
        <w:rPr>
          <w:rFonts w:ascii="PT Astra Serif" w:hAnsi="PT Astra Serif"/>
          <w:color w:val="000000"/>
          <w:sz w:val="28"/>
          <w:szCs w:val="28"/>
          <w:lang w:eastAsia="en-US"/>
        </w:rPr>
        <w:t xml:space="preserve"> (стоимость приведена в соответствии с предварительным (ориентировочным) расчетом стоимости проведения государственной экспертизы на платформе С</w:t>
      </w:r>
      <w:r w:rsidRPr="00C13A7F">
        <w:rPr>
          <w:rFonts w:ascii="PT Astra Serif" w:hAnsi="PT Astra Serif" w:cs="Arial"/>
          <w:color w:val="000000"/>
          <w:sz w:val="28"/>
          <w:szCs w:val="28"/>
          <w:shd w:val="clear" w:color="auto" w:fill="FFFFFF"/>
          <w:lang w:eastAsia="en-US"/>
        </w:rPr>
        <w:t xml:space="preserve">аратовского </w:t>
      </w:r>
      <w:r w:rsidRPr="00C13A7F">
        <w:rPr>
          <w:rFonts w:ascii="PT Astra Serif" w:hAnsi="PT Astra Serif" w:cs="Arial"/>
          <w:bCs/>
          <w:color w:val="000000"/>
          <w:sz w:val="28"/>
          <w:szCs w:val="28"/>
          <w:shd w:val="clear" w:color="auto" w:fill="FFFFFF"/>
          <w:lang w:eastAsia="en-US"/>
        </w:rPr>
        <w:t>регионального</w:t>
      </w:r>
      <w:r w:rsidRPr="00C13A7F">
        <w:rPr>
          <w:rFonts w:ascii="PT Astra Serif" w:hAnsi="PT Astra Serif" w:cs="Arial"/>
          <w:color w:val="000000"/>
          <w:sz w:val="28"/>
          <w:szCs w:val="28"/>
          <w:shd w:val="clear" w:color="auto" w:fill="FFFFFF"/>
          <w:lang w:eastAsia="en-US"/>
        </w:rPr>
        <w:t xml:space="preserve"> </w:t>
      </w:r>
      <w:r w:rsidRPr="00C13A7F">
        <w:rPr>
          <w:rFonts w:ascii="PT Astra Serif" w:hAnsi="PT Astra Serif" w:cs="Arial"/>
          <w:bCs/>
          <w:color w:val="000000"/>
          <w:sz w:val="28"/>
          <w:szCs w:val="28"/>
          <w:shd w:val="clear" w:color="auto" w:fill="FFFFFF"/>
          <w:lang w:eastAsia="en-US"/>
        </w:rPr>
        <w:t>центра</w:t>
      </w:r>
      <w:r w:rsidRPr="00C13A7F">
        <w:rPr>
          <w:rFonts w:ascii="PT Astra Serif" w:hAnsi="PT Astra Serif" w:cs="Arial"/>
          <w:color w:val="000000"/>
          <w:sz w:val="28"/>
          <w:szCs w:val="28"/>
          <w:shd w:val="clear" w:color="auto" w:fill="FFFFFF"/>
          <w:lang w:eastAsia="en-US"/>
        </w:rPr>
        <w:t xml:space="preserve"> </w:t>
      </w:r>
      <w:r w:rsidRPr="00C13A7F">
        <w:rPr>
          <w:rFonts w:ascii="PT Astra Serif" w:hAnsi="PT Astra Serif" w:cs="Arial"/>
          <w:bCs/>
          <w:color w:val="000000"/>
          <w:sz w:val="28"/>
          <w:szCs w:val="28"/>
          <w:shd w:val="clear" w:color="auto" w:fill="FFFFFF"/>
          <w:lang w:eastAsia="en-US"/>
        </w:rPr>
        <w:t>экспертизы</w:t>
      </w:r>
      <w:r w:rsidRPr="00C13A7F">
        <w:rPr>
          <w:rFonts w:ascii="PT Astra Serif" w:hAnsi="PT Astra Serif" w:cs="Arial"/>
          <w:color w:val="000000"/>
          <w:sz w:val="28"/>
          <w:szCs w:val="28"/>
          <w:shd w:val="clear" w:color="auto" w:fill="FFFFFF"/>
          <w:lang w:eastAsia="en-US"/>
        </w:rPr>
        <w:t xml:space="preserve"> в </w:t>
      </w:r>
      <w:r w:rsidRPr="00C13A7F">
        <w:rPr>
          <w:rFonts w:ascii="PT Astra Serif" w:hAnsi="PT Astra Serif" w:cs="Arial"/>
          <w:bCs/>
          <w:color w:val="000000"/>
          <w:sz w:val="28"/>
          <w:szCs w:val="28"/>
          <w:shd w:val="clear" w:color="auto" w:fill="FFFFFF"/>
          <w:lang w:eastAsia="en-US"/>
        </w:rPr>
        <w:t>строительстве).</w:t>
      </w:r>
    </w:p>
    <w:p w:rsidR="00C13A7F" w:rsidRPr="00C13A7F" w:rsidRDefault="00C13A7F" w:rsidP="00C13A7F">
      <w:pPr>
        <w:ind w:firstLine="708"/>
        <w:jc w:val="both"/>
        <w:rPr>
          <w:rFonts w:ascii="PT Astra Serif" w:hAnsi="PT Astra Serif"/>
          <w:sz w:val="28"/>
          <w:szCs w:val="28"/>
          <w:lang w:eastAsia="en-US"/>
        </w:rPr>
      </w:pPr>
      <w:r w:rsidRPr="00C13A7F">
        <w:rPr>
          <w:rFonts w:ascii="PT Astra Serif" w:hAnsi="PT Astra Serif" w:cs="Arial"/>
          <w:bCs/>
          <w:color w:val="000000"/>
          <w:sz w:val="28"/>
          <w:szCs w:val="28"/>
          <w:shd w:val="clear" w:color="auto" w:fill="FFFFFF"/>
          <w:lang w:eastAsia="en-US"/>
        </w:rPr>
        <w:t>2. Запланировано выделение субсидии</w:t>
      </w:r>
      <w:r>
        <w:rPr>
          <w:rFonts w:ascii="PT Astra Serif" w:hAnsi="PT Astra Serif"/>
          <w:sz w:val="28"/>
          <w:szCs w:val="28"/>
          <w:lang w:eastAsia="en-US"/>
        </w:rPr>
        <w:t xml:space="preserve"> из об</w:t>
      </w:r>
      <w:bookmarkStart w:id="3" w:name="_GoBack"/>
      <w:bookmarkEnd w:id="3"/>
      <w:r>
        <w:rPr>
          <w:rFonts w:ascii="PT Astra Serif" w:hAnsi="PT Astra Serif"/>
          <w:sz w:val="28"/>
          <w:szCs w:val="28"/>
          <w:lang w:eastAsia="en-US"/>
        </w:rPr>
        <w:t xml:space="preserve">ластного </w:t>
      </w:r>
      <w:r w:rsidRPr="00C13A7F">
        <w:rPr>
          <w:rFonts w:ascii="PT Astra Serif" w:hAnsi="PT Astra Serif"/>
          <w:sz w:val="28"/>
          <w:szCs w:val="28"/>
          <w:lang w:eastAsia="en-US"/>
        </w:rPr>
        <w:t xml:space="preserve">бюджета на 2026 год в размере </w:t>
      </w:r>
      <w:r w:rsidRPr="00C13A7F">
        <w:rPr>
          <w:rFonts w:ascii="PT Astra Serif" w:hAnsi="PT Astra Serif"/>
          <w:b/>
          <w:sz w:val="28"/>
          <w:szCs w:val="28"/>
          <w:lang w:eastAsia="en-US"/>
        </w:rPr>
        <w:t>1 732,0 тыс. руб.</w:t>
      </w:r>
      <w:r w:rsidRPr="00C13A7F">
        <w:rPr>
          <w:rFonts w:ascii="PT Astra Serif" w:hAnsi="PT Astra Serif"/>
          <w:sz w:val="28"/>
          <w:szCs w:val="28"/>
          <w:lang w:eastAsia="en-US"/>
        </w:rPr>
        <w:t>: в рамках исполнения мероприятия «Региональный проект «Формирование комфортной городской среды».</w:t>
      </w:r>
    </w:p>
    <w:p w:rsidR="00C13A7F" w:rsidRPr="00C13A7F" w:rsidRDefault="00C13A7F" w:rsidP="00C13A7F">
      <w:pPr>
        <w:ind w:firstLine="708"/>
        <w:jc w:val="both"/>
        <w:rPr>
          <w:rFonts w:ascii="PT Astra Serif" w:hAnsi="PT Astra Serif"/>
          <w:sz w:val="28"/>
          <w:szCs w:val="28"/>
          <w:lang w:eastAsia="en-US"/>
        </w:rPr>
      </w:pPr>
      <w:r w:rsidRPr="00C13A7F">
        <w:rPr>
          <w:rFonts w:ascii="PT Astra Serif" w:hAnsi="PT Astra Serif"/>
          <w:sz w:val="28"/>
          <w:szCs w:val="28"/>
          <w:lang w:eastAsia="en-US"/>
        </w:rPr>
        <w:t>3</w:t>
      </w:r>
      <w:r w:rsidRPr="00C13A7F">
        <w:rPr>
          <w:rFonts w:ascii="PT Astra Serif" w:hAnsi="PT Astra Serif" w:cs="Arial"/>
          <w:bCs/>
          <w:color w:val="000000"/>
          <w:sz w:val="28"/>
          <w:szCs w:val="28"/>
          <w:shd w:val="clear" w:color="auto" w:fill="FFFFFF"/>
          <w:lang w:eastAsia="en-US"/>
        </w:rPr>
        <w:t>. Запланировано выделение субсидии</w:t>
      </w:r>
      <w:r w:rsidRPr="00C13A7F">
        <w:rPr>
          <w:rFonts w:ascii="PT Astra Serif" w:hAnsi="PT Astra Serif"/>
          <w:sz w:val="28"/>
          <w:szCs w:val="28"/>
          <w:lang w:eastAsia="en-US"/>
        </w:rPr>
        <w:t xml:space="preserve"> из федерального бюджета на 2026 год в размере </w:t>
      </w:r>
      <w:r w:rsidRPr="00C13A7F">
        <w:rPr>
          <w:rFonts w:ascii="PT Astra Serif" w:hAnsi="PT Astra Serif"/>
          <w:b/>
          <w:sz w:val="28"/>
          <w:szCs w:val="28"/>
          <w:lang w:eastAsia="en-US"/>
        </w:rPr>
        <w:t>84 870,4 тыс. руб.</w:t>
      </w:r>
      <w:r w:rsidRPr="00C13A7F">
        <w:rPr>
          <w:rFonts w:ascii="PT Astra Serif" w:hAnsi="PT Astra Serif"/>
          <w:sz w:val="28"/>
          <w:szCs w:val="28"/>
          <w:lang w:eastAsia="en-US"/>
        </w:rPr>
        <w:t>: в рамках исполнения мероприятия «Региональный проект «Формирование комфортной городской среды».</w:t>
      </w:r>
    </w:p>
    <w:p w:rsidR="00D53E40" w:rsidRPr="00C13A7F" w:rsidRDefault="00D53E40" w:rsidP="00C13A7F"/>
    <w:sectPr w:rsidR="00D53E40" w:rsidRPr="00C13A7F" w:rsidSect="007A5DB4">
      <w:headerReference w:type="even" r:id="rId11"/>
      <w:headerReference w:type="default" r:id="rId12"/>
      <w:footerReference w:type="even" r:id="rId13"/>
      <w:footerReference w:type="default" r:id="rId14"/>
      <w:headerReference w:type="first" r:id="rId15"/>
      <w:footerReference w:type="first" r:id="rId16"/>
      <w:pgSz w:w="11906" w:h="16838"/>
      <w:pgMar w:top="567"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607" w:rsidRDefault="00756607">
      <w:r>
        <w:separator/>
      </w:r>
    </w:p>
  </w:endnote>
  <w:endnote w:type="continuationSeparator" w:id="0">
    <w:p w:rsidR="00756607" w:rsidRDefault="00756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pitch w:val="variable"/>
    <w:sig w:usb0="00000003" w:usb1="08070000" w:usb2="00000010" w:usb3="00000000" w:csb0="0002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56607">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56607">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5660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607" w:rsidRDefault="00756607">
      <w:r>
        <w:separator/>
      </w:r>
    </w:p>
  </w:footnote>
  <w:footnote w:type="continuationSeparator" w:id="0">
    <w:p w:rsidR="00756607" w:rsidRDefault="007566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5660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56607">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39" w:rsidRDefault="0075660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62785"/>
    <w:multiLevelType w:val="hybridMultilevel"/>
    <w:tmpl w:val="926E0024"/>
    <w:lvl w:ilvl="0" w:tplc="D0E0E0B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97215A1"/>
    <w:multiLevelType w:val="hybridMultilevel"/>
    <w:tmpl w:val="7D2C9C20"/>
    <w:lvl w:ilvl="0" w:tplc="87F07A54">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49447D7E"/>
    <w:multiLevelType w:val="multilevel"/>
    <w:tmpl w:val="614A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0B6DDA"/>
    <w:multiLevelType w:val="multilevel"/>
    <w:tmpl w:val="119C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B1785B"/>
    <w:multiLevelType w:val="multilevel"/>
    <w:tmpl w:val="F48C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8518DD"/>
    <w:multiLevelType w:val="hybridMultilevel"/>
    <w:tmpl w:val="B972C1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4F"/>
    <w:rsid w:val="000059A6"/>
    <w:rsid w:val="00012CB0"/>
    <w:rsid w:val="00020B4F"/>
    <w:rsid w:val="00027C33"/>
    <w:rsid w:val="00034B04"/>
    <w:rsid w:val="00035275"/>
    <w:rsid w:val="0003551B"/>
    <w:rsid w:val="000434C9"/>
    <w:rsid w:val="00046538"/>
    <w:rsid w:val="00061CDD"/>
    <w:rsid w:val="000714A0"/>
    <w:rsid w:val="00094137"/>
    <w:rsid w:val="00094705"/>
    <w:rsid w:val="00094792"/>
    <w:rsid w:val="000B0AFC"/>
    <w:rsid w:val="000C5C79"/>
    <w:rsid w:val="000C63F7"/>
    <w:rsid w:val="000D2D13"/>
    <w:rsid w:val="0010599F"/>
    <w:rsid w:val="00114256"/>
    <w:rsid w:val="00115672"/>
    <w:rsid w:val="001359DA"/>
    <w:rsid w:val="00142580"/>
    <w:rsid w:val="00175A58"/>
    <w:rsid w:val="00193EA5"/>
    <w:rsid w:val="001A139A"/>
    <w:rsid w:val="001A615C"/>
    <w:rsid w:val="001B0AB7"/>
    <w:rsid w:val="001B0B41"/>
    <w:rsid w:val="001C0E75"/>
    <w:rsid w:val="001E37E8"/>
    <w:rsid w:val="001F0EB0"/>
    <w:rsid w:val="00204DE1"/>
    <w:rsid w:val="00220A81"/>
    <w:rsid w:val="0023525C"/>
    <w:rsid w:val="00260C1B"/>
    <w:rsid w:val="00261A72"/>
    <w:rsid w:val="00267FFB"/>
    <w:rsid w:val="00273B8C"/>
    <w:rsid w:val="00273FCF"/>
    <w:rsid w:val="0028623C"/>
    <w:rsid w:val="00293645"/>
    <w:rsid w:val="00293F5B"/>
    <w:rsid w:val="002971D8"/>
    <w:rsid w:val="002A620A"/>
    <w:rsid w:val="002B0440"/>
    <w:rsid w:val="002D306A"/>
    <w:rsid w:val="002F33DA"/>
    <w:rsid w:val="003062A4"/>
    <w:rsid w:val="00307E57"/>
    <w:rsid w:val="003150BC"/>
    <w:rsid w:val="00337F00"/>
    <w:rsid w:val="003665DC"/>
    <w:rsid w:val="00374B97"/>
    <w:rsid w:val="00380EFC"/>
    <w:rsid w:val="00390F47"/>
    <w:rsid w:val="003A5797"/>
    <w:rsid w:val="003A6FEF"/>
    <w:rsid w:val="003B0D26"/>
    <w:rsid w:val="003B1F3D"/>
    <w:rsid w:val="003C5E8B"/>
    <w:rsid w:val="003D6AC2"/>
    <w:rsid w:val="00417E67"/>
    <w:rsid w:val="004367F2"/>
    <w:rsid w:val="00482347"/>
    <w:rsid w:val="00487418"/>
    <w:rsid w:val="00490CA2"/>
    <w:rsid w:val="004946FB"/>
    <w:rsid w:val="004C42B5"/>
    <w:rsid w:val="004D3E1F"/>
    <w:rsid w:val="004D7EE5"/>
    <w:rsid w:val="005017A7"/>
    <w:rsid w:val="00513077"/>
    <w:rsid w:val="00515798"/>
    <w:rsid w:val="00516E26"/>
    <w:rsid w:val="00527E92"/>
    <w:rsid w:val="00535A83"/>
    <w:rsid w:val="00535EB7"/>
    <w:rsid w:val="005472B4"/>
    <w:rsid w:val="00547D04"/>
    <w:rsid w:val="00557E4C"/>
    <w:rsid w:val="00571376"/>
    <w:rsid w:val="00575973"/>
    <w:rsid w:val="00581A65"/>
    <w:rsid w:val="00596948"/>
    <w:rsid w:val="005B4330"/>
    <w:rsid w:val="005D1CFA"/>
    <w:rsid w:val="005F0102"/>
    <w:rsid w:val="005F4EC1"/>
    <w:rsid w:val="005F7437"/>
    <w:rsid w:val="00601EF9"/>
    <w:rsid w:val="00617F01"/>
    <w:rsid w:val="00627B61"/>
    <w:rsid w:val="00630B35"/>
    <w:rsid w:val="00634765"/>
    <w:rsid w:val="00640F2F"/>
    <w:rsid w:val="00665BAB"/>
    <w:rsid w:val="006662F7"/>
    <w:rsid w:val="006677CB"/>
    <w:rsid w:val="00676E8C"/>
    <w:rsid w:val="006A6F13"/>
    <w:rsid w:val="006C2271"/>
    <w:rsid w:val="006C5870"/>
    <w:rsid w:val="006D49B3"/>
    <w:rsid w:val="006E21E3"/>
    <w:rsid w:val="006F33B3"/>
    <w:rsid w:val="006F363F"/>
    <w:rsid w:val="0070020D"/>
    <w:rsid w:val="00704BB5"/>
    <w:rsid w:val="00721951"/>
    <w:rsid w:val="00722A6E"/>
    <w:rsid w:val="007238A3"/>
    <w:rsid w:val="0074027B"/>
    <w:rsid w:val="00740453"/>
    <w:rsid w:val="00756607"/>
    <w:rsid w:val="00757AE1"/>
    <w:rsid w:val="00757C54"/>
    <w:rsid w:val="00775DDD"/>
    <w:rsid w:val="00792453"/>
    <w:rsid w:val="00793102"/>
    <w:rsid w:val="007A019E"/>
    <w:rsid w:val="007B4660"/>
    <w:rsid w:val="007D1551"/>
    <w:rsid w:val="007D2808"/>
    <w:rsid w:val="007E4B92"/>
    <w:rsid w:val="007F47EB"/>
    <w:rsid w:val="0082511A"/>
    <w:rsid w:val="008464B3"/>
    <w:rsid w:val="008538AA"/>
    <w:rsid w:val="00863641"/>
    <w:rsid w:val="00874C7B"/>
    <w:rsid w:val="008775D9"/>
    <w:rsid w:val="008859ED"/>
    <w:rsid w:val="008868B6"/>
    <w:rsid w:val="0089716D"/>
    <w:rsid w:val="008A66DB"/>
    <w:rsid w:val="008B2AFA"/>
    <w:rsid w:val="008C50E3"/>
    <w:rsid w:val="008D02BF"/>
    <w:rsid w:val="008E0BCF"/>
    <w:rsid w:val="008E4FB7"/>
    <w:rsid w:val="00911A85"/>
    <w:rsid w:val="009143EA"/>
    <w:rsid w:val="00937104"/>
    <w:rsid w:val="00944610"/>
    <w:rsid w:val="00953F4B"/>
    <w:rsid w:val="009602F6"/>
    <w:rsid w:val="0096294C"/>
    <w:rsid w:val="00971005"/>
    <w:rsid w:val="00976C09"/>
    <w:rsid w:val="0098548B"/>
    <w:rsid w:val="009A1BEC"/>
    <w:rsid w:val="009A3CC8"/>
    <w:rsid w:val="009A6EAD"/>
    <w:rsid w:val="009A71EE"/>
    <w:rsid w:val="009B0E0D"/>
    <w:rsid w:val="009B230D"/>
    <w:rsid w:val="009B2DD5"/>
    <w:rsid w:val="009B32B6"/>
    <w:rsid w:val="009C1F59"/>
    <w:rsid w:val="009D0D0C"/>
    <w:rsid w:val="009F38F9"/>
    <w:rsid w:val="00A11F24"/>
    <w:rsid w:val="00A12520"/>
    <w:rsid w:val="00A12AB1"/>
    <w:rsid w:val="00A26057"/>
    <w:rsid w:val="00A309A3"/>
    <w:rsid w:val="00A32572"/>
    <w:rsid w:val="00A33EB1"/>
    <w:rsid w:val="00A4594E"/>
    <w:rsid w:val="00A4696D"/>
    <w:rsid w:val="00A52EAE"/>
    <w:rsid w:val="00A71264"/>
    <w:rsid w:val="00A72AAA"/>
    <w:rsid w:val="00A774EC"/>
    <w:rsid w:val="00A9287E"/>
    <w:rsid w:val="00AA4BAB"/>
    <w:rsid w:val="00AB20DF"/>
    <w:rsid w:val="00AC01FC"/>
    <w:rsid w:val="00AD09EE"/>
    <w:rsid w:val="00AE067D"/>
    <w:rsid w:val="00AE7664"/>
    <w:rsid w:val="00B06F46"/>
    <w:rsid w:val="00B16002"/>
    <w:rsid w:val="00B20B86"/>
    <w:rsid w:val="00B43F56"/>
    <w:rsid w:val="00B56622"/>
    <w:rsid w:val="00B92D73"/>
    <w:rsid w:val="00B9598C"/>
    <w:rsid w:val="00B959B0"/>
    <w:rsid w:val="00BB5B6B"/>
    <w:rsid w:val="00BC0325"/>
    <w:rsid w:val="00BC7079"/>
    <w:rsid w:val="00BD524E"/>
    <w:rsid w:val="00BF4AB0"/>
    <w:rsid w:val="00C00EB4"/>
    <w:rsid w:val="00C067F3"/>
    <w:rsid w:val="00C10498"/>
    <w:rsid w:val="00C13A7F"/>
    <w:rsid w:val="00C24778"/>
    <w:rsid w:val="00C4683E"/>
    <w:rsid w:val="00C76037"/>
    <w:rsid w:val="00C77D7E"/>
    <w:rsid w:val="00C82849"/>
    <w:rsid w:val="00C87A17"/>
    <w:rsid w:val="00C925ED"/>
    <w:rsid w:val="00C94AA8"/>
    <w:rsid w:val="00CB577C"/>
    <w:rsid w:val="00CB6D01"/>
    <w:rsid w:val="00CD32F1"/>
    <w:rsid w:val="00CF11CB"/>
    <w:rsid w:val="00CF1F6A"/>
    <w:rsid w:val="00CF4CAF"/>
    <w:rsid w:val="00D056AE"/>
    <w:rsid w:val="00D42620"/>
    <w:rsid w:val="00D4521B"/>
    <w:rsid w:val="00D53E40"/>
    <w:rsid w:val="00D57C8E"/>
    <w:rsid w:val="00D73ED7"/>
    <w:rsid w:val="00D80942"/>
    <w:rsid w:val="00D83361"/>
    <w:rsid w:val="00D86FC3"/>
    <w:rsid w:val="00D917E1"/>
    <w:rsid w:val="00D953FF"/>
    <w:rsid w:val="00DA062E"/>
    <w:rsid w:val="00DB7997"/>
    <w:rsid w:val="00DC5C30"/>
    <w:rsid w:val="00DD07FB"/>
    <w:rsid w:val="00DD17FE"/>
    <w:rsid w:val="00DF0474"/>
    <w:rsid w:val="00E1558B"/>
    <w:rsid w:val="00E16A70"/>
    <w:rsid w:val="00E30D7E"/>
    <w:rsid w:val="00E313D2"/>
    <w:rsid w:val="00E3330B"/>
    <w:rsid w:val="00E54763"/>
    <w:rsid w:val="00E62F80"/>
    <w:rsid w:val="00E66860"/>
    <w:rsid w:val="00EA56CB"/>
    <w:rsid w:val="00EB2783"/>
    <w:rsid w:val="00EC1886"/>
    <w:rsid w:val="00F01837"/>
    <w:rsid w:val="00F1027F"/>
    <w:rsid w:val="00F206B1"/>
    <w:rsid w:val="00F20FDF"/>
    <w:rsid w:val="00F23AC4"/>
    <w:rsid w:val="00F2771A"/>
    <w:rsid w:val="00F52183"/>
    <w:rsid w:val="00F52F40"/>
    <w:rsid w:val="00F703A8"/>
    <w:rsid w:val="00F70621"/>
    <w:rsid w:val="00F752E0"/>
    <w:rsid w:val="00F8296A"/>
    <w:rsid w:val="00F844EA"/>
    <w:rsid w:val="00F91C1C"/>
    <w:rsid w:val="00FA3102"/>
    <w:rsid w:val="00FB04FE"/>
    <w:rsid w:val="00FD04C2"/>
    <w:rsid w:val="00FD08D0"/>
    <w:rsid w:val="00FD1CBD"/>
    <w:rsid w:val="00FF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87B3"/>
  <w15:chartTrackingRefBased/>
  <w15:docId w15:val="{EB8E2549-AFA7-46D0-ACAB-F1DBEDFC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9E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13077"/>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4653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4653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8">
    <w:name w:val="heading 8"/>
    <w:basedOn w:val="a"/>
    <w:next w:val="a"/>
    <w:link w:val="80"/>
    <w:uiPriority w:val="9"/>
    <w:semiHidden/>
    <w:unhideWhenUsed/>
    <w:qFormat/>
    <w:rsid w:val="00513077"/>
    <w:pPr>
      <w:keepNext/>
      <w:pBdr>
        <w:bottom w:val="single" w:sz="12" w:space="1" w:color="auto"/>
      </w:pBdr>
      <w:tabs>
        <w:tab w:val="left" w:pos="5633"/>
      </w:tabs>
      <w:jc w:val="center"/>
      <w:outlineLvl w:val="7"/>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0020D"/>
    <w:rPr>
      <w:b/>
      <w:bCs/>
    </w:rPr>
  </w:style>
  <w:style w:type="paragraph" w:styleId="a4">
    <w:name w:val="Balloon Text"/>
    <w:basedOn w:val="a"/>
    <w:link w:val="a5"/>
    <w:uiPriority w:val="99"/>
    <w:semiHidden/>
    <w:unhideWhenUsed/>
    <w:rsid w:val="00AD09EE"/>
    <w:rPr>
      <w:rFonts w:ascii="Segoe UI" w:hAnsi="Segoe UI" w:cs="Segoe UI"/>
      <w:sz w:val="18"/>
      <w:szCs w:val="18"/>
    </w:rPr>
  </w:style>
  <w:style w:type="character" w:customStyle="1" w:styleId="a5">
    <w:name w:val="Текст выноски Знак"/>
    <w:basedOn w:val="a0"/>
    <w:link w:val="a4"/>
    <w:uiPriority w:val="99"/>
    <w:semiHidden/>
    <w:rsid w:val="00AD09EE"/>
    <w:rPr>
      <w:rFonts w:ascii="Segoe UI" w:eastAsia="Times New Roman" w:hAnsi="Segoe UI" w:cs="Segoe UI"/>
      <w:sz w:val="18"/>
      <w:szCs w:val="18"/>
      <w:lang w:eastAsia="ru-RU"/>
    </w:rPr>
  </w:style>
  <w:style w:type="paragraph" w:styleId="a6">
    <w:name w:val="header"/>
    <w:basedOn w:val="a"/>
    <w:link w:val="a7"/>
    <w:uiPriority w:val="99"/>
    <w:unhideWhenUsed/>
    <w:rsid w:val="00BC0325"/>
    <w:pPr>
      <w:tabs>
        <w:tab w:val="center" w:pos="4677"/>
        <w:tab w:val="right" w:pos="9355"/>
      </w:tabs>
    </w:pPr>
  </w:style>
  <w:style w:type="character" w:customStyle="1" w:styleId="a7">
    <w:name w:val="Верхний колонтитул Знак"/>
    <w:basedOn w:val="a0"/>
    <w:link w:val="a6"/>
    <w:uiPriority w:val="99"/>
    <w:rsid w:val="00BC0325"/>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BC0325"/>
    <w:pPr>
      <w:tabs>
        <w:tab w:val="center" w:pos="4677"/>
        <w:tab w:val="right" w:pos="9355"/>
      </w:tabs>
    </w:pPr>
  </w:style>
  <w:style w:type="character" w:customStyle="1" w:styleId="a9">
    <w:name w:val="Нижний колонтитул Знак"/>
    <w:basedOn w:val="a0"/>
    <w:link w:val="a8"/>
    <w:uiPriority w:val="99"/>
    <w:rsid w:val="00BC032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513077"/>
    <w:rPr>
      <w:rFonts w:ascii="Arial" w:eastAsia="Times New Roman" w:hAnsi="Arial" w:cs="Times New Roman"/>
      <w:b/>
      <w:bCs/>
      <w:kern w:val="32"/>
      <w:sz w:val="32"/>
      <w:szCs w:val="32"/>
      <w:lang w:eastAsia="ru-RU"/>
    </w:rPr>
  </w:style>
  <w:style w:type="character" w:customStyle="1" w:styleId="80">
    <w:name w:val="Заголовок 8 Знак"/>
    <w:basedOn w:val="a0"/>
    <w:link w:val="8"/>
    <w:uiPriority w:val="9"/>
    <w:semiHidden/>
    <w:rsid w:val="00513077"/>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513077"/>
  </w:style>
  <w:style w:type="character" w:styleId="aa">
    <w:name w:val="Hyperlink"/>
    <w:basedOn w:val="a0"/>
    <w:uiPriority w:val="99"/>
    <w:unhideWhenUsed/>
    <w:rsid w:val="00513077"/>
    <w:rPr>
      <w:color w:val="0563C1"/>
      <w:u w:val="single"/>
    </w:rPr>
  </w:style>
  <w:style w:type="character" w:styleId="ab">
    <w:name w:val="FollowedHyperlink"/>
    <w:basedOn w:val="a0"/>
    <w:uiPriority w:val="99"/>
    <w:semiHidden/>
    <w:unhideWhenUsed/>
    <w:rsid w:val="00513077"/>
    <w:rPr>
      <w:color w:val="954F72"/>
      <w:u w:val="single"/>
    </w:rPr>
  </w:style>
  <w:style w:type="paragraph" w:styleId="ac">
    <w:name w:val="Normal (Web)"/>
    <w:basedOn w:val="a"/>
    <w:uiPriority w:val="99"/>
    <w:semiHidden/>
    <w:unhideWhenUsed/>
    <w:rsid w:val="00513077"/>
    <w:pPr>
      <w:spacing w:before="100" w:after="100"/>
    </w:pPr>
    <w:rPr>
      <w:rFonts w:ascii="Arial Unicode MS" w:hAnsi="Arial Unicode MS"/>
      <w:sz w:val="24"/>
      <w:szCs w:val="24"/>
      <w:lang w:eastAsia="en-US"/>
    </w:rPr>
  </w:style>
  <w:style w:type="paragraph" w:styleId="ad">
    <w:name w:val="Body Text"/>
    <w:basedOn w:val="a"/>
    <w:link w:val="ae"/>
    <w:uiPriority w:val="99"/>
    <w:semiHidden/>
    <w:unhideWhenUsed/>
    <w:rsid w:val="00513077"/>
    <w:rPr>
      <w:b/>
      <w:bCs/>
      <w:sz w:val="24"/>
      <w:szCs w:val="24"/>
    </w:rPr>
  </w:style>
  <w:style w:type="character" w:customStyle="1" w:styleId="ae">
    <w:name w:val="Основной текст Знак"/>
    <w:basedOn w:val="a0"/>
    <w:link w:val="ad"/>
    <w:uiPriority w:val="99"/>
    <w:semiHidden/>
    <w:rsid w:val="00513077"/>
    <w:rPr>
      <w:rFonts w:ascii="Times New Roman" w:eastAsia="Times New Roman" w:hAnsi="Times New Roman" w:cs="Times New Roman"/>
      <w:b/>
      <w:bCs/>
      <w:sz w:val="24"/>
      <w:szCs w:val="24"/>
      <w:lang w:eastAsia="ru-RU"/>
    </w:rPr>
  </w:style>
  <w:style w:type="paragraph" w:styleId="af">
    <w:name w:val="Body Text Indent"/>
    <w:basedOn w:val="a"/>
    <w:link w:val="af0"/>
    <w:uiPriority w:val="99"/>
    <w:semiHidden/>
    <w:unhideWhenUsed/>
    <w:rsid w:val="00513077"/>
    <w:pPr>
      <w:spacing w:after="120"/>
      <w:ind w:left="283"/>
    </w:pPr>
    <w:rPr>
      <w:sz w:val="24"/>
      <w:szCs w:val="24"/>
    </w:rPr>
  </w:style>
  <w:style w:type="character" w:customStyle="1" w:styleId="af0">
    <w:name w:val="Основной текст с отступом Знак"/>
    <w:basedOn w:val="a0"/>
    <w:link w:val="af"/>
    <w:uiPriority w:val="99"/>
    <w:semiHidden/>
    <w:rsid w:val="00513077"/>
    <w:rPr>
      <w:rFonts w:ascii="Times New Roman" w:eastAsia="Times New Roman" w:hAnsi="Times New Roman" w:cs="Times New Roman"/>
      <w:sz w:val="24"/>
      <w:szCs w:val="24"/>
      <w:lang w:eastAsia="ru-RU"/>
    </w:rPr>
  </w:style>
  <w:style w:type="paragraph" w:styleId="af1">
    <w:name w:val="List Paragraph"/>
    <w:basedOn w:val="a"/>
    <w:uiPriority w:val="1"/>
    <w:qFormat/>
    <w:rsid w:val="00513077"/>
    <w:pPr>
      <w:spacing w:after="200" w:line="276" w:lineRule="auto"/>
      <w:ind w:left="720"/>
      <w:contextualSpacing/>
    </w:pPr>
    <w:rPr>
      <w:rFonts w:ascii="Calibri" w:hAnsi="Calibri"/>
      <w:sz w:val="22"/>
      <w:szCs w:val="22"/>
      <w:lang w:eastAsia="en-US"/>
    </w:rPr>
  </w:style>
  <w:style w:type="paragraph" w:customStyle="1" w:styleId="FR1">
    <w:name w:val="FR1"/>
    <w:rsid w:val="00513077"/>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customStyle="1" w:styleId="ConsPlusNormal">
    <w:name w:val="ConsPlusNormal"/>
    <w:rsid w:val="0051307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0">
    <w:name w:val="msonormal"/>
    <w:basedOn w:val="a"/>
    <w:rsid w:val="00513077"/>
    <w:pPr>
      <w:spacing w:before="100" w:beforeAutospacing="1" w:after="100" w:afterAutospacing="1"/>
    </w:pPr>
    <w:rPr>
      <w:sz w:val="24"/>
      <w:szCs w:val="24"/>
    </w:rPr>
  </w:style>
  <w:style w:type="paragraph" w:customStyle="1" w:styleId="xl65">
    <w:name w:val="xl65"/>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b/>
      <w:bCs/>
      <w:sz w:val="16"/>
      <w:szCs w:val="16"/>
    </w:rPr>
  </w:style>
  <w:style w:type="paragraph" w:customStyle="1" w:styleId="xl66">
    <w:name w:val="xl66"/>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b/>
      <w:bCs/>
      <w:sz w:val="16"/>
      <w:szCs w:val="16"/>
    </w:rPr>
  </w:style>
  <w:style w:type="paragraph" w:customStyle="1" w:styleId="xl67">
    <w:name w:val="xl67"/>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b/>
      <w:bCs/>
      <w:sz w:val="16"/>
      <w:szCs w:val="16"/>
    </w:rPr>
  </w:style>
  <w:style w:type="paragraph" w:customStyle="1" w:styleId="xl68">
    <w:name w:val="xl68"/>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b/>
      <w:bCs/>
      <w:sz w:val="16"/>
      <w:szCs w:val="16"/>
    </w:rPr>
  </w:style>
  <w:style w:type="paragraph" w:customStyle="1" w:styleId="xl69">
    <w:name w:val="xl69"/>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70">
    <w:name w:val="xl70"/>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sz w:val="16"/>
      <w:szCs w:val="16"/>
    </w:rPr>
  </w:style>
  <w:style w:type="paragraph" w:customStyle="1" w:styleId="xl71">
    <w:name w:val="xl71"/>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color w:val="000000"/>
      <w:sz w:val="16"/>
      <w:szCs w:val="16"/>
    </w:rPr>
  </w:style>
  <w:style w:type="paragraph" w:customStyle="1" w:styleId="xl72">
    <w:name w:val="xl72"/>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b/>
      <w:bCs/>
      <w:color w:val="000000"/>
      <w:sz w:val="16"/>
      <w:szCs w:val="16"/>
    </w:rPr>
  </w:style>
  <w:style w:type="paragraph" w:customStyle="1" w:styleId="xl73">
    <w:name w:val="xl73"/>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color w:val="000000"/>
      <w:sz w:val="16"/>
      <w:szCs w:val="16"/>
    </w:rPr>
  </w:style>
  <w:style w:type="paragraph" w:customStyle="1" w:styleId="xl74">
    <w:name w:val="xl74"/>
    <w:basedOn w:val="a"/>
    <w:rsid w:val="00513077"/>
    <w:pPr>
      <w:spacing w:before="100" w:beforeAutospacing="1" w:after="100" w:afterAutospacing="1"/>
    </w:pPr>
    <w:rPr>
      <w:rFonts w:ascii="PT Astra Serif" w:hAnsi="PT Astra Serif"/>
      <w:sz w:val="16"/>
      <w:szCs w:val="16"/>
    </w:rPr>
  </w:style>
  <w:style w:type="paragraph" w:customStyle="1" w:styleId="xl75">
    <w:name w:val="xl75"/>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76">
    <w:name w:val="xl76"/>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PT Astra Serif" w:hAnsi="PT Astra Serif"/>
      <w:b/>
      <w:bCs/>
      <w:sz w:val="16"/>
      <w:szCs w:val="16"/>
    </w:rPr>
  </w:style>
  <w:style w:type="paragraph" w:customStyle="1" w:styleId="xl77">
    <w:name w:val="xl77"/>
    <w:basedOn w:val="a"/>
    <w:rsid w:val="00513077"/>
    <w:pPr>
      <w:spacing w:before="100" w:beforeAutospacing="1" w:after="100" w:afterAutospacing="1"/>
    </w:pPr>
    <w:rPr>
      <w:rFonts w:ascii="Calibri" w:hAnsi="Calibri" w:cs="Calibri"/>
      <w:b/>
      <w:bCs/>
      <w:sz w:val="24"/>
      <w:szCs w:val="24"/>
    </w:rPr>
  </w:style>
  <w:style w:type="paragraph" w:customStyle="1" w:styleId="xl78">
    <w:name w:val="xl78"/>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79">
    <w:name w:val="xl79"/>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64">
    <w:name w:val="xl64"/>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b/>
      <w:bCs/>
      <w:sz w:val="16"/>
      <w:szCs w:val="16"/>
    </w:rPr>
  </w:style>
  <w:style w:type="paragraph" w:customStyle="1" w:styleId="xl80">
    <w:name w:val="xl80"/>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sz w:val="16"/>
      <w:szCs w:val="16"/>
    </w:rPr>
  </w:style>
  <w:style w:type="paragraph" w:customStyle="1" w:styleId="xl81">
    <w:name w:val="xl81"/>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82">
    <w:name w:val="xl82"/>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sz w:val="16"/>
      <w:szCs w:val="16"/>
    </w:rPr>
  </w:style>
  <w:style w:type="paragraph" w:customStyle="1" w:styleId="xl83">
    <w:name w:val="xl83"/>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84">
    <w:name w:val="xl84"/>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PT Astra Serif" w:hAnsi="PT Astra Serif"/>
      <w:sz w:val="16"/>
      <w:szCs w:val="16"/>
    </w:rPr>
  </w:style>
  <w:style w:type="paragraph" w:customStyle="1" w:styleId="xl85">
    <w:name w:val="xl85"/>
    <w:basedOn w:val="a"/>
    <w:rsid w:val="00513077"/>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character" w:customStyle="1" w:styleId="12">
    <w:name w:val="Основной текст Знак1"/>
    <w:uiPriority w:val="99"/>
    <w:semiHidden/>
    <w:rsid w:val="00513077"/>
    <w:rPr>
      <w:rFonts w:ascii="Times New Roman" w:hAnsi="Times New Roman"/>
      <w:sz w:val="24"/>
    </w:rPr>
  </w:style>
  <w:style w:type="character" w:customStyle="1" w:styleId="blk6">
    <w:name w:val="blk6"/>
    <w:rsid w:val="00513077"/>
  </w:style>
  <w:style w:type="character" w:customStyle="1" w:styleId="20">
    <w:name w:val="Заголовок 2 Знак"/>
    <w:basedOn w:val="a0"/>
    <w:link w:val="2"/>
    <w:uiPriority w:val="9"/>
    <w:semiHidden/>
    <w:rsid w:val="0004653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046538"/>
    <w:rPr>
      <w:rFonts w:asciiTheme="majorHAnsi" w:eastAsiaTheme="majorEastAsia" w:hAnsiTheme="majorHAnsi" w:cstheme="majorBidi"/>
      <w:color w:val="1F4D78" w:themeColor="accent1" w:themeShade="7F"/>
      <w:sz w:val="24"/>
      <w:szCs w:val="24"/>
      <w:lang w:eastAsia="ru-RU"/>
    </w:rPr>
  </w:style>
  <w:style w:type="table" w:styleId="af2">
    <w:name w:val="Table Grid"/>
    <w:basedOn w:val="a1"/>
    <w:uiPriority w:val="59"/>
    <w:rsid w:val="00C13A7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412067">
      <w:bodyDiv w:val="1"/>
      <w:marLeft w:val="0"/>
      <w:marRight w:val="0"/>
      <w:marTop w:val="0"/>
      <w:marBottom w:val="0"/>
      <w:divBdr>
        <w:top w:val="none" w:sz="0" w:space="0" w:color="auto"/>
        <w:left w:val="none" w:sz="0" w:space="0" w:color="auto"/>
        <w:bottom w:val="none" w:sz="0" w:space="0" w:color="auto"/>
        <w:right w:val="none" w:sz="0" w:space="0" w:color="auto"/>
      </w:divBdr>
      <w:divsChild>
        <w:div w:id="1671172340">
          <w:marLeft w:val="0"/>
          <w:marRight w:val="0"/>
          <w:marTop w:val="0"/>
          <w:marBottom w:val="0"/>
          <w:divBdr>
            <w:top w:val="none" w:sz="0" w:space="0" w:color="auto"/>
            <w:left w:val="none" w:sz="0" w:space="0" w:color="auto"/>
            <w:bottom w:val="none" w:sz="0" w:space="0" w:color="auto"/>
            <w:right w:val="none" w:sz="0" w:space="0" w:color="auto"/>
          </w:divBdr>
          <w:divsChild>
            <w:div w:id="903612237">
              <w:marLeft w:val="0"/>
              <w:marRight w:val="0"/>
              <w:marTop w:val="0"/>
              <w:marBottom w:val="0"/>
              <w:divBdr>
                <w:top w:val="none" w:sz="0" w:space="0" w:color="auto"/>
                <w:left w:val="none" w:sz="0" w:space="0" w:color="auto"/>
                <w:bottom w:val="none" w:sz="0" w:space="0" w:color="auto"/>
                <w:right w:val="none" w:sz="0" w:space="0" w:color="auto"/>
              </w:divBdr>
            </w:div>
            <w:div w:id="1273169936">
              <w:marLeft w:val="0"/>
              <w:marRight w:val="0"/>
              <w:marTop w:val="0"/>
              <w:marBottom w:val="0"/>
              <w:divBdr>
                <w:top w:val="none" w:sz="0" w:space="0" w:color="auto"/>
                <w:left w:val="none" w:sz="0" w:space="0" w:color="auto"/>
                <w:bottom w:val="none" w:sz="0" w:space="0" w:color="auto"/>
                <w:right w:val="none" w:sz="0" w:space="0" w:color="auto"/>
              </w:divBdr>
              <w:divsChild>
                <w:div w:id="1365206082">
                  <w:marLeft w:val="0"/>
                  <w:marRight w:val="0"/>
                  <w:marTop w:val="0"/>
                  <w:marBottom w:val="0"/>
                  <w:divBdr>
                    <w:top w:val="none" w:sz="0" w:space="0" w:color="auto"/>
                    <w:left w:val="none" w:sz="0" w:space="0" w:color="auto"/>
                    <w:bottom w:val="none" w:sz="0" w:space="0" w:color="auto"/>
                    <w:right w:val="none" w:sz="0" w:space="0" w:color="auto"/>
                  </w:divBdr>
                  <w:divsChild>
                    <w:div w:id="50255554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7142">
          <w:marLeft w:val="0"/>
          <w:marRight w:val="0"/>
          <w:marTop w:val="0"/>
          <w:marBottom w:val="0"/>
          <w:divBdr>
            <w:top w:val="none" w:sz="0" w:space="0" w:color="auto"/>
            <w:left w:val="none" w:sz="0" w:space="0" w:color="auto"/>
            <w:bottom w:val="none" w:sz="0" w:space="0" w:color="auto"/>
            <w:right w:val="none" w:sz="0" w:space="0" w:color="auto"/>
          </w:divBdr>
        </w:div>
        <w:div w:id="1593322918">
          <w:marLeft w:val="-3795"/>
          <w:marRight w:val="0"/>
          <w:marTop w:val="0"/>
          <w:marBottom w:val="0"/>
          <w:divBdr>
            <w:top w:val="none" w:sz="0" w:space="0" w:color="auto"/>
            <w:left w:val="none" w:sz="0" w:space="0" w:color="auto"/>
            <w:bottom w:val="none" w:sz="0" w:space="0" w:color="auto"/>
            <w:right w:val="none" w:sz="0" w:space="0" w:color="auto"/>
          </w:divBdr>
          <w:divsChild>
            <w:div w:id="1713843549">
              <w:marLeft w:val="3750"/>
              <w:marRight w:val="225"/>
              <w:marTop w:val="0"/>
              <w:marBottom w:val="0"/>
              <w:divBdr>
                <w:top w:val="none" w:sz="0" w:space="0" w:color="auto"/>
                <w:left w:val="none" w:sz="0" w:space="0" w:color="auto"/>
                <w:bottom w:val="none" w:sz="0" w:space="0" w:color="auto"/>
                <w:right w:val="none" w:sz="0" w:space="0" w:color="auto"/>
              </w:divBdr>
              <w:divsChild>
                <w:div w:id="1089428882">
                  <w:marLeft w:val="0"/>
                  <w:marRight w:val="0"/>
                  <w:marTop w:val="0"/>
                  <w:marBottom w:val="165"/>
                  <w:divBdr>
                    <w:top w:val="none" w:sz="0" w:space="0" w:color="auto"/>
                    <w:left w:val="none" w:sz="0" w:space="0" w:color="auto"/>
                    <w:bottom w:val="none" w:sz="0" w:space="0" w:color="auto"/>
                    <w:right w:val="none" w:sz="0" w:space="0" w:color="auto"/>
                  </w:divBdr>
                </w:div>
                <w:div w:id="1431003359">
                  <w:marLeft w:val="0"/>
                  <w:marRight w:val="0"/>
                  <w:marTop w:val="0"/>
                  <w:marBottom w:val="0"/>
                  <w:divBdr>
                    <w:top w:val="none" w:sz="0" w:space="0" w:color="auto"/>
                    <w:left w:val="none" w:sz="0" w:space="0" w:color="auto"/>
                    <w:bottom w:val="none" w:sz="0" w:space="0" w:color="auto"/>
                    <w:right w:val="none" w:sz="0" w:space="0" w:color="auto"/>
                  </w:divBdr>
                  <w:divsChild>
                    <w:div w:id="22168179">
                      <w:marLeft w:val="0"/>
                      <w:marRight w:val="0"/>
                      <w:marTop w:val="60"/>
                      <w:marBottom w:val="150"/>
                      <w:divBdr>
                        <w:top w:val="none" w:sz="0" w:space="0" w:color="auto"/>
                        <w:left w:val="none" w:sz="0" w:space="0" w:color="auto"/>
                        <w:bottom w:val="none" w:sz="0" w:space="0" w:color="auto"/>
                        <w:right w:val="none" w:sz="0" w:space="0" w:color="auto"/>
                      </w:divBdr>
                      <w:divsChild>
                        <w:div w:id="1357654304">
                          <w:marLeft w:val="0"/>
                          <w:marRight w:val="181"/>
                          <w:marTop w:val="135"/>
                          <w:marBottom w:val="75"/>
                          <w:divBdr>
                            <w:top w:val="none" w:sz="0" w:space="0" w:color="auto"/>
                            <w:left w:val="none" w:sz="0" w:space="0" w:color="auto"/>
                            <w:bottom w:val="none" w:sz="0" w:space="0" w:color="auto"/>
                            <w:right w:val="none" w:sz="0" w:space="0" w:color="auto"/>
                          </w:divBdr>
                        </w:div>
                        <w:div w:id="1345522137">
                          <w:marLeft w:val="0"/>
                          <w:marRight w:val="181"/>
                          <w:marTop w:val="135"/>
                          <w:marBottom w:val="75"/>
                          <w:divBdr>
                            <w:top w:val="none" w:sz="0" w:space="0" w:color="auto"/>
                            <w:left w:val="none" w:sz="0" w:space="0" w:color="auto"/>
                            <w:bottom w:val="none" w:sz="0" w:space="0" w:color="auto"/>
                            <w:right w:val="none" w:sz="0" w:space="0" w:color="auto"/>
                          </w:divBdr>
                        </w:div>
                        <w:div w:id="1717389504">
                          <w:marLeft w:val="0"/>
                          <w:marRight w:val="181"/>
                          <w:marTop w:val="135"/>
                          <w:marBottom w:val="75"/>
                          <w:divBdr>
                            <w:top w:val="none" w:sz="0" w:space="0" w:color="auto"/>
                            <w:left w:val="none" w:sz="0" w:space="0" w:color="auto"/>
                            <w:bottom w:val="none" w:sz="0" w:space="0" w:color="auto"/>
                            <w:right w:val="none" w:sz="0" w:space="0" w:color="auto"/>
                          </w:divBdr>
                        </w:div>
                      </w:divsChild>
                    </w:div>
                  </w:divsChild>
                </w:div>
                <w:div w:id="1753812735">
                  <w:marLeft w:val="0"/>
                  <w:marRight w:val="0"/>
                  <w:marTop w:val="0"/>
                  <w:marBottom w:val="150"/>
                  <w:divBdr>
                    <w:top w:val="none" w:sz="0" w:space="0" w:color="auto"/>
                    <w:left w:val="none" w:sz="0" w:space="0" w:color="auto"/>
                    <w:bottom w:val="none" w:sz="0" w:space="0" w:color="auto"/>
                    <w:right w:val="none" w:sz="0" w:space="0" w:color="auto"/>
                  </w:divBdr>
                </w:div>
                <w:div w:id="499544941">
                  <w:marLeft w:val="0"/>
                  <w:marRight w:val="0"/>
                  <w:marTop w:val="0"/>
                  <w:marBottom w:val="0"/>
                  <w:divBdr>
                    <w:top w:val="none" w:sz="0" w:space="0" w:color="auto"/>
                    <w:left w:val="none" w:sz="0" w:space="0" w:color="auto"/>
                    <w:bottom w:val="none" w:sz="0" w:space="0" w:color="auto"/>
                    <w:right w:val="none" w:sz="0" w:space="0" w:color="auto"/>
                  </w:divBdr>
                  <w:divsChild>
                    <w:div w:id="1961911501">
                      <w:marLeft w:val="-180"/>
                      <w:marRight w:val="75"/>
                      <w:marTop w:val="435"/>
                      <w:marBottom w:val="150"/>
                      <w:divBdr>
                        <w:top w:val="none" w:sz="0" w:space="0" w:color="auto"/>
                        <w:left w:val="single" w:sz="24" w:space="6" w:color="E03400"/>
                        <w:bottom w:val="none" w:sz="0" w:space="0" w:color="auto"/>
                        <w:right w:val="none" w:sz="0" w:space="0" w:color="auto"/>
                      </w:divBdr>
                      <w:divsChild>
                        <w:div w:id="1935747044">
                          <w:marLeft w:val="0"/>
                          <w:marRight w:val="0"/>
                          <w:marTop w:val="60"/>
                          <w:marBottom w:val="150"/>
                          <w:divBdr>
                            <w:top w:val="none" w:sz="0" w:space="0" w:color="auto"/>
                            <w:left w:val="none" w:sz="0" w:space="0" w:color="auto"/>
                            <w:bottom w:val="none" w:sz="0" w:space="0" w:color="auto"/>
                            <w:right w:val="none" w:sz="0" w:space="0" w:color="auto"/>
                          </w:divBdr>
                          <w:divsChild>
                            <w:div w:id="1453326526">
                              <w:marLeft w:val="0"/>
                              <w:marRight w:val="179"/>
                              <w:marTop w:val="135"/>
                              <w:marBottom w:val="75"/>
                              <w:divBdr>
                                <w:top w:val="none" w:sz="0" w:space="0" w:color="auto"/>
                                <w:left w:val="none" w:sz="0" w:space="0" w:color="auto"/>
                                <w:bottom w:val="none" w:sz="0" w:space="0" w:color="auto"/>
                                <w:right w:val="none" w:sz="0" w:space="0" w:color="auto"/>
                              </w:divBdr>
                            </w:div>
                            <w:div w:id="69932909">
                              <w:marLeft w:val="0"/>
                              <w:marRight w:val="179"/>
                              <w:marTop w:val="135"/>
                              <w:marBottom w:val="75"/>
                              <w:divBdr>
                                <w:top w:val="none" w:sz="0" w:space="0" w:color="auto"/>
                                <w:left w:val="none" w:sz="0" w:space="0" w:color="auto"/>
                                <w:bottom w:val="none" w:sz="0" w:space="0" w:color="auto"/>
                                <w:right w:val="none" w:sz="0" w:space="0" w:color="auto"/>
                              </w:divBdr>
                            </w:div>
                            <w:div w:id="926160597">
                              <w:marLeft w:val="0"/>
                              <w:marRight w:val="179"/>
                              <w:marTop w:val="135"/>
                              <w:marBottom w:val="75"/>
                              <w:divBdr>
                                <w:top w:val="none" w:sz="0" w:space="0" w:color="auto"/>
                                <w:left w:val="none" w:sz="0" w:space="0" w:color="auto"/>
                                <w:bottom w:val="none" w:sz="0" w:space="0" w:color="auto"/>
                                <w:right w:val="none" w:sz="0" w:space="0" w:color="auto"/>
                              </w:divBdr>
                            </w:div>
                          </w:divsChild>
                        </w:div>
                      </w:divsChild>
                    </w:div>
                    <w:div w:id="484443297">
                      <w:marLeft w:val="0"/>
                      <w:marRight w:val="0"/>
                      <w:marTop w:val="0"/>
                      <w:marBottom w:val="0"/>
                      <w:divBdr>
                        <w:top w:val="none" w:sz="0" w:space="0" w:color="auto"/>
                        <w:left w:val="none" w:sz="0" w:space="0" w:color="auto"/>
                        <w:bottom w:val="none" w:sz="0" w:space="0" w:color="auto"/>
                        <w:right w:val="none" w:sz="0" w:space="0" w:color="auto"/>
                      </w:divBdr>
                      <w:divsChild>
                        <w:div w:id="632105267">
                          <w:marLeft w:val="0"/>
                          <w:marRight w:val="0"/>
                          <w:marTop w:val="60"/>
                          <w:marBottom w:val="150"/>
                          <w:divBdr>
                            <w:top w:val="none" w:sz="0" w:space="0" w:color="auto"/>
                            <w:left w:val="none" w:sz="0" w:space="0" w:color="auto"/>
                            <w:bottom w:val="none" w:sz="0" w:space="0" w:color="auto"/>
                            <w:right w:val="none" w:sz="0" w:space="0" w:color="auto"/>
                          </w:divBdr>
                          <w:divsChild>
                            <w:div w:id="797455962">
                              <w:marLeft w:val="0"/>
                              <w:marRight w:val="181"/>
                              <w:marTop w:val="135"/>
                              <w:marBottom w:val="75"/>
                              <w:divBdr>
                                <w:top w:val="none" w:sz="0" w:space="0" w:color="auto"/>
                                <w:left w:val="none" w:sz="0" w:space="0" w:color="auto"/>
                                <w:bottom w:val="none" w:sz="0" w:space="0" w:color="auto"/>
                                <w:right w:val="none" w:sz="0" w:space="0" w:color="auto"/>
                              </w:divBdr>
                            </w:div>
                            <w:div w:id="948391871">
                              <w:marLeft w:val="0"/>
                              <w:marRight w:val="181"/>
                              <w:marTop w:val="135"/>
                              <w:marBottom w:val="75"/>
                              <w:divBdr>
                                <w:top w:val="none" w:sz="0" w:space="0" w:color="auto"/>
                                <w:left w:val="none" w:sz="0" w:space="0" w:color="auto"/>
                                <w:bottom w:val="none" w:sz="0" w:space="0" w:color="auto"/>
                                <w:right w:val="none" w:sz="0" w:space="0" w:color="auto"/>
                              </w:divBdr>
                            </w:div>
                            <w:div w:id="2119251335">
                              <w:marLeft w:val="0"/>
                              <w:marRight w:val="181"/>
                              <w:marTop w:val="135"/>
                              <w:marBottom w:val="75"/>
                              <w:divBdr>
                                <w:top w:val="none" w:sz="0" w:space="0" w:color="auto"/>
                                <w:left w:val="none" w:sz="0" w:space="0" w:color="auto"/>
                                <w:bottom w:val="none" w:sz="0" w:space="0" w:color="auto"/>
                                <w:right w:val="none" w:sz="0" w:space="0" w:color="auto"/>
                              </w:divBdr>
                            </w:div>
                          </w:divsChild>
                        </w:div>
                      </w:divsChild>
                    </w:div>
                  </w:divsChild>
                </w:div>
                <w:div w:id="1477259241">
                  <w:marLeft w:val="0"/>
                  <w:marRight w:val="0"/>
                  <w:marTop w:val="0"/>
                  <w:marBottom w:val="120"/>
                  <w:divBdr>
                    <w:top w:val="none" w:sz="0" w:space="0" w:color="auto"/>
                    <w:left w:val="none" w:sz="0" w:space="0" w:color="auto"/>
                    <w:bottom w:val="none" w:sz="0" w:space="0" w:color="auto"/>
                    <w:right w:val="none" w:sz="0" w:space="0" w:color="auto"/>
                  </w:divBdr>
                </w:div>
                <w:div w:id="630673961">
                  <w:marLeft w:val="0"/>
                  <w:marRight w:val="0"/>
                  <w:marTop w:val="0"/>
                  <w:marBottom w:val="144"/>
                  <w:divBdr>
                    <w:top w:val="none" w:sz="0" w:space="0" w:color="auto"/>
                    <w:left w:val="none" w:sz="0" w:space="0" w:color="auto"/>
                    <w:bottom w:val="none" w:sz="0" w:space="0" w:color="auto"/>
                    <w:right w:val="none" w:sz="0" w:space="0" w:color="auto"/>
                  </w:divBdr>
                </w:div>
                <w:div w:id="360740128">
                  <w:marLeft w:val="0"/>
                  <w:marRight w:val="0"/>
                  <w:marTop w:val="0"/>
                  <w:marBottom w:val="150"/>
                  <w:divBdr>
                    <w:top w:val="none" w:sz="0" w:space="0" w:color="auto"/>
                    <w:left w:val="none" w:sz="0" w:space="0" w:color="auto"/>
                    <w:bottom w:val="none" w:sz="0" w:space="0" w:color="auto"/>
                    <w:right w:val="none" w:sz="0" w:space="0" w:color="auto"/>
                  </w:divBdr>
                </w:div>
                <w:div w:id="1911771367">
                  <w:marLeft w:val="-180"/>
                  <w:marRight w:val="0"/>
                  <w:marTop w:val="225"/>
                  <w:marBottom w:val="0"/>
                  <w:divBdr>
                    <w:top w:val="none" w:sz="0" w:space="0" w:color="auto"/>
                    <w:left w:val="single" w:sz="24" w:space="6" w:color="F1F1E7"/>
                    <w:bottom w:val="none" w:sz="0" w:space="0" w:color="auto"/>
                    <w:right w:val="none" w:sz="0" w:space="0" w:color="auto"/>
                  </w:divBdr>
                </w:div>
                <w:div w:id="109867241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08685691">
          <w:marLeft w:val="0"/>
          <w:marRight w:val="0"/>
          <w:marTop w:val="0"/>
          <w:marBottom w:val="0"/>
          <w:divBdr>
            <w:top w:val="none" w:sz="0" w:space="0" w:color="auto"/>
            <w:left w:val="none" w:sz="0" w:space="0" w:color="auto"/>
            <w:bottom w:val="none" w:sz="0" w:space="0" w:color="auto"/>
            <w:right w:val="none" w:sz="0" w:space="0" w:color="auto"/>
          </w:divBdr>
          <w:divsChild>
            <w:div w:id="1478453268">
              <w:marLeft w:val="0"/>
              <w:marRight w:val="0"/>
              <w:marTop w:val="0"/>
              <w:marBottom w:val="0"/>
              <w:divBdr>
                <w:top w:val="none" w:sz="0" w:space="0" w:color="auto"/>
                <w:left w:val="none" w:sz="0" w:space="0" w:color="auto"/>
                <w:bottom w:val="none" w:sz="0" w:space="0" w:color="auto"/>
                <w:right w:val="none" w:sz="0" w:space="0" w:color="auto"/>
              </w:divBdr>
            </w:div>
            <w:div w:id="2008710953">
              <w:marLeft w:val="0"/>
              <w:marRight w:val="0"/>
              <w:marTop w:val="0"/>
              <w:marBottom w:val="0"/>
              <w:divBdr>
                <w:top w:val="none" w:sz="0" w:space="0" w:color="auto"/>
                <w:left w:val="none" w:sz="0" w:space="0" w:color="auto"/>
                <w:bottom w:val="none" w:sz="0" w:space="0" w:color="auto"/>
                <w:right w:val="none" w:sz="0" w:space="0" w:color="auto"/>
              </w:divBdr>
            </w:div>
            <w:div w:id="1427537570">
              <w:marLeft w:val="0"/>
              <w:marRight w:val="0"/>
              <w:marTop w:val="0"/>
              <w:marBottom w:val="0"/>
              <w:divBdr>
                <w:top w:val="none" w:sz="0" w:space="0" w:color="auto"/>
                <w:left w:val="none" w:sz="0" w:space="0" w:color="auto"/>
                <w:bottom w:val="none" w:sz="0" w:space="0" w:color="auto"/>
                <w:right w:val="none" w:sz="0" w:space="0" w:color="auto"/>
              </w:divBdr>
            </w:div>
          </w:divsChild>
        </w:div>
        <w:div w:id="371810256">
          <w:marLeft w:val="0"/>
          <w:marRight w:val="0"/>
          <w:marTop w:val="450"/>
          <w:marBottom w:val="0"/>
          <w:divBdr>
            <w:top w:val="none" w:sz="0" w:space="0" w:color="auto"/>
            <w:left w:val="none" w:sz="0" w:space="0" w:color="auto"/>
            <w:bottom w:val="none" w:sz="0" w:space="0" w:color="auto"/>
            <w:right w:val="none" w:sz="0" w:space="0" w:color="auto"/>
          </w:divBdr>
          <w:divsChild>
            <w:div w:id="1010907660">
              <w:marLeft w:val="0"/>
              <w:marRight w:val="0"/>
              <w:marTop w:val="0"/>
              <w:marBottom w:val="0"/>
              <w:divBdr>
                <w:top w:val="none" w:sz="0" w:space="0" w:color="auto"/>
                <w:left w:val="none" w:sz="0" w:space="0" w:color="auto"/>
                <w:bottom w:val="none" w:sz="0" w:space="0" w:color="auto"/>
                <w:right w:val="none" w:sz="0" w:space="0" w:color="auto"/>
              </w:divBdr>
            </w:div>
            <w:div w:id="1782606793">
              <w:marLeft w:val="0"/>
              <w:marRight w:val="0"/>
              <w:marTop w:val="0"/>
              <w:marBottom w:val="0"/>
              <w:divBdr>
                <w:top w:val="none" w:sz="0" w:space="0" w:color="auto"/>
                <w:left w:val="none" w:sz="0" w:space="0" w:color="auto"/>
                <w:bottom w:val="none" w:sz="0" w:space="0" w:color="auto"/>
                <w:right w:val="none" w:sz="0" w:space="0" w:color="auto"/>
              </w:divBdr>
            </w:div>
            <w:div w:id="793444705">
              <w:marLeft w:val="0"/>
              <w:marRight w:val="0"/>
              <w:marTop w:val="0"/>
              <w:marBottom w:val="0"/>
              <w:divBdr>
                <w:top w:val="none" w:sz="0" w:space="0" w:color="auto"/>
                <w:left w:val="none" w:sz="0" w:space="0" w:color="auto"/>
                <w:bottom w:val="none" w:sz="0" w:space="0" w:color="auto"/>
                <w:right w:val="none" w:sz="0" w:space="0" w:color="auto"/>
              </w:divBdr>
            </w:div>
            <w:div w:id="1562600322">
              <w:marLeft w:val="0"/>
              <w:marRight w:val="0"/>
              <w:marTop w:val="0"/>
              <w:marBottom w:val="0"/>
              <w:divBdr>
                <w:top w:val="none" w:sz="0" w:space="0" w:color="auto"/>
                <w:left w:val="none" w:sz="0" w:space="0" w:color="auto"/>
                <w:bottom w:val="none" w:sz="0" w:space="0" w:color="auto"/>
                <w:right w:val="none" w:sz="0" w:space="0" w:color="auto"/>
              </w:divBdr>
            </w:div>
            <w:div w:id="165943999">
              <w:marLeft w:val="0"/>
              <w:marRight w:val="0"/>
              <w:marTop w:val="0"/>
              <w:marBottom w:val="0"/>
              <w:divBdr>
                <w:top w:val="none" w:sz="0" w:space="0" w:color="auto"/>
                <w:left w:val="none" w:sz="0" w:space="0" w:color="auto"/>
                <w:bottom w:val="none" w:sz="0" w:space="0" w:color="auto"/>
                <w:right w:val="none" w:sz="0" w:space="0" w:color="auto"/>
              </w:divBdr>
            </w:div>
            <w:div w:id="801461255">
              <w:marLeft w:val="0"/>
              <w:marRight w:val="0"/>
              <w:marTop w:val="0"/>
              <w:marBottom w:val="0"/>
              <w:divBdr>
                <w:top w:val="none" w:sz="0" w:space="0" w:color="auto"/>
                <w:left w:val="none" w:sz="0" w:space="0" w:color="auto"/>
                <w:bottom w:val="none" w:sz="0" w:space="0" w:color="auto"/>
                <w:right w:val="none" w:sz="0" w:space="0" w:color="auto"/>
              </w:divBdr>
            </w:div>
            <w:div w:id="976371279">
              <w:marLeft w:val="0"/>
              <w:marRight w:val="0"/>
              <w:marTop w:val="0"/>
              <w:marBottom w:val="0"/>
              <w:divBdr>
                <w:top w:val="none" w:sz="0" w:space="0" w:color="auto"/>
                <w:left w:val="none" w:sz="0" w:space="0" w:color="auto"/>
                <w:bottom w:val="none" w:sz="0" w:space="0" w:color="auto"/>
                <w:right w:val="none" w:sz="0" w:space="0" w:color="auto"/>
              </w:divBdr>
            </w:div>
            <w:div w:id="11763249">
              <w:marLeft w:val="0"/>
              <w:marRight w:val="0"/>
              <w:marTop w:val="0"/>
              <w:marBottom w:val="0"/>
              <w:divBdr>
                <w:top w:val="none" w:sz="0" w:space="0" w:color="auto"/>
                <w:left w:val="none" w:sz="0" w:space="0" w:color="auto"/>
                <w:bottom w:val="none" w:sz="0" w:space="0" w:color="auto"/>
                <w:right w:val="none" w:sz="0" w:space="0" w:color="auto"/>
              </w:divBdr>
            </w:div>
            <w:div w:id="1360860899">
              <w:marLeft w:val="0"/>
              <w:marRight w:val="0"/>
              <w:marTop w:val="0"/>
              <w:marBottom w:val="0"/>
              <w:divBdr>
                <w:top w:val="none" w:sz="0" w:space="0" w:color="auto"/>
                <w:left w:val="none" w:sz="0" w:space="0" w:color="auto"/>
                <w:bottom w:val="none" w:sz="0" w:space="0" w:color="auto"/>
                <w:right w:val="none" w:sz="0" w:space="0" w:color="auto"/>
              </w:divBdr>
            </w:div>
          </w:divsChild>
        </w:div>
        <w:div w:id="1734236342">
          <w:marLeft w:val="0"/>
          <w:marRight w:val="0"/>
          <w:marTop w:val="0"/>
          <w:marBottom w:val="0"/>
          <w:divBdr>
            <w:top w:val="none" w:sz="0" w:space="0" w:color="auto"/>
            <w:left w:val="none" w:sz="0" w:space="0" w:color="auto"/>
            <w:bottom w:val="none" w:sz="0" w:space="0" w:color="auto"/>
            <w:right w:val="none" w:sz="0" w:space="0" w:color="auto"/>
          </w:divBdr>
          <w:divsChild>
            <w:div w:id="10826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f32c1aa6-3a99-4863-ae8b-4cc0f60a5339.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content\act\03970a45-fcc1-4be7-981d-9bfc152955b3.htm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onsultant.ru/document/cons_doc_LAW_51040/" TargetMode="External"/><Relationship Id="rId4" Type="http://schemas.openxmlformats.org/officeDocument/2006/relationships/webSettings" Target="webSettings.xml"/><Relationship Id="rId9" Type="http://schemas.openxmlformats.org/officeDocument/2006/relationships/hyperlink" Target="file:///C:\content\act\03970a45-fcc1-4be7-981d-9bfc152955b3.htm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3977</Words>
  <Characters>22674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2025-03-17T05:04:00Z</cp:lastPrinted>
  <dcterms:created xsi:type="dcterms:W3CDTF">2026-01-26T11:25:00Z</dcterms:created>
  <dcterms:modified xsi:type="dcterms:W3CDTF">2026-01-26T11:25:00Z</dcterms:modified>
</cp:coreProperties>
</file>