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sub_1000"/>
    <w:p w:rsidR="0029789D" w:rsidRDefault="00A74B47">
      <w:pPr>
        <w:ind w:firstLine="708"/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object w:dxaOrig="770" w:dyaOrig="8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5pt;height:43.55pt" o:ole="">
            <v:imagedata r:id="rId8" o:title=""/>
          </v:shape>
          <o:OLEObject Type="Embed" ProgID="Word.Picture.8" ShapeID="_x0000_i1025" DrawAspect="Content" ObjectID="_1845699220" r:id="rId9"/>
        </w:object>
      </w:r>
    </w:p>
    <w:p w:rsidR="0029789D" w:rsidRDefault="00A74B47">
      <w:pPr>
        <w:pStyle w:val="2"/>
        <w:tabs>
          <w:tab w:val="left" w:pos="708"/>
        </w:tabs>
        <w:ind w:left="-284"/>
        <w:jc w:val="center"/>
        <w:rPr>
          <w:rFonts w:ascii="PT Astra Serif" w:hAnsi="PT Astra Serif"/>
          <w:color w:val="000000"/>
          <w:szCs w:val="28"/>
        </w:rPr>
      </w:pPr>
      <w:r>
        <w:rPr>
          <w:rFonts w:ascii="PT Astra Serif" w:hAnsi="PT Astra Serif"/>
          <w:color w:val="000000"/>
          <w:szCs w:val="28"/>
        </w:rPr>
        <w:t>АДМИНИСТРАЦИЯ</w:t>
      </w:r>
    </w:p>
    <w:p w:rsidR="0029789D" w:rsidRDefault="00A74B47">
      <w:pPr>
        <w:pStyle w:val="2"/>
        <w:tabs>
          <w:tab w:val="left" w:pos="708"/>
        </w:tabs>
        <w:jc w:val="center"/>
        <w:rPr>
          <w:rFonts w:ascii="PT Astra Serif" w:hAnsi="PT Astra Serif"/>
          <w:color w:val="000000"/>
          <w:szCs w:val="28"/>
        </w:rPr>
      </w:pPr>
      <w:r>
        <w:rPr>
          <w:rFonts w:ascii="PT Astra Serif" w:hAnsi="PT Astra Serif"/>
          <w:color w:val="000000"/>
          <w:szCs w:val="28"/>
        </w:rPr>
        <w:t>ХВАЛЫНСКОГО МУНИЦИПАЛЬНОГО РАЙОНА</w:t>
      </w:r>
    </w:p>
    <w:p w:rsidR="0029789D" w:rsidRDefault="00A74B47">
      <w:pPr>
        <w:pStyle w:val="2"/>
        <w:tabs>
          <w:tab w:val="left" w:pos="708"/>
        </w:tabs>
        <w:jc w:val="center"/>
        <w:rPr>
          <w:rFonts w:ascii="PT Astra Serif" w:hAnsi="PT Astra Serif"/>
          <w:color w:val="000000"/>
          <w:szCs w:val="28"/>
        </w:rPr>
      </w:pPr>
      <w:r>
        <w:rPr>
          <w:rFonts w:ascii="PT Astra Serif" w:hAnsi="PT Astra Serif"/>
          <w:color w:val="000000"/>
          <w:szCs w:val="28"/>
        </w:rPr>
        <w:t>САРАТОВСКОЙ ОБЛАСТИ</w:t>
      </w:r>
    </w:p>
    <w:p w:rsidR="0029789D" w:rsidRDefault="0029789D"/>
    <w:p w:rsidR="0029789D" w:rsidRDefault="00A74B47">
      <w:pPr>
        <w:pStyle w:val="2"/>
        <w:jc w:val="center"/>
        <w:rPr>
          <w:rFonts w:ascii="PT Astra Serif" w:hAnsi="PT Astra Serif"/>
          <w:color w:val="000000"/>
          <w:szCs w:val="28"/>
        </w:rPr>
      </w:pPr>
      <w:proofErr w:type="gramStart"/>
      <w:r>
        <w:rPr>
          <w:rFonts w:ascii="PT Astra Serif" w:hAnsi="PT Astra Serif"/>
          <w:color w:val="000000"/>
          <w:szCs w:val="28"/>
        </w:rPr>
        <w:t>П</w:t>
      </w:r>
      <w:proofErr w:type="gramEnd"/>
      <w:r>
        <w:rPr>
          <w:rFonts w:ascii="PT Astra Serif" w:hAnsi="PT Astra Serif"/>
          <w:color w:val="000000"/>
          <w:szCs w:val="28"/>
        </w:rPr>
        <w:t xml:space="preserve"> О С Т А Н О В Л Е Н И Е</w:t>
      </w:r>
    </w:p>
    <w:p w:rsidR="0029789D" w:rsidRDefault="0029789D">
      <w:pPr>
        <w:rPr>
          <w:rFonts w:ascii="Times New Roman" w:hAnsi="Times New Roman" w:cs="Times New Roman"/>
          <w:b/>
        </w:rPr>
      </w:pPr>
    </w:p>
    <w:p w:rsidR="0029789D" w:rsidRDefault="00A74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813CA0">
        <w:rPr>
          <w:rFonts w:ascii="Times New Roman" w:hAnsi="Times New Roman" w:cs="Times New Roman"/>
          <w:bCs/>
          <w:sz w:val="28"/>
          <w:szCs w:val="28"/>
        </w:rPr>
        <w:t>15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557A">
        <w:rPr>
          <w:rFonts w:ascii="Times New Roman" w:hAnsi="Times New Roman" w:cs="Times New Roman"/>
          <w:bCs/>
          <w:sz w:val="28"/>
          <w:szCs w:val="28"/>
        </w:rPr>
        <w:t>июля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 2026 года                                                                                </w:t>
      </w:r>
      <w:r w:rsidR="00813CA0">
        <w:rPr>
          <w:rFonts w:ascii="Times New Roman" w:hAnsi="Times New Roman" w:cs="Times New Roman"/>
          <w:bCs/>
          <w:sz w:val="28"/>
          <w:szCs w:val="28"/>
        </w:rPr>
        <w:t>№ 629</w:t>
      </w:r>
    </w:p>
    <w:p w:rsidR="0029789D" w:rsidRDefault="00A74B47">
      <w:pPr>
        <w:spacing w:line="276" w:lineRule="auto"/>
        <w:jc w:val="center"/>
        <w:rPr>
          <w:rFonts w:ascii="PT Astra Serif" w:hAnsi="PT Astra Serif" w:cs="Arial"/>
          <w:bCs/>
          <w:sz w:val="28"/>
          <w:szCs w:val="28"/>
        </w:rPr>
      </w:pPr>
      <w:r>
        <w:rPr>
          <w:rFonts w:ascii="PT Astra Serif" w:hAnsi="PT Astra Serif" w:cs="Arial"/>
          <w:bCs/>
          <w:sz w:val="28"/>
          <w:szCs w:val="28"/>
        </w:rPr>
        <w:t xml:space="preserve">г. Хвалынск </w:t>
      </w:r>
    </w:p>
    <w:p w:rsidR="0029789D" w:rsidRDefault="0029789D">
      <w:pPr>
        <w:spacing w:line="276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29789D" w:rsidRDefault="00A74B47">
      <w:pPr>
        <w:pStyle w:val="a9"/>
        <w:tabs>
          <w:tab w:val="left" w:pos="6624"/>
          <w:tab w:val="right" w:pos="11057"/>
        </w:tabs>
        <w:spacing w:line="276" w:lineRule="auto"/>
        <w:jc w:val="both"/>
        <w:rPr>
          <w:rFonts w:ascii="PT Astra Serif" w:hAnsi="PT Astra Serif"/>
          <w:b/>
          <w:color w:val="000000"/>
        </w:rPr>
      </w:pPr>
      <w:bookmarkStart w:id="1" w:name="_GoBack"/>
      <w:r>
        <w:rPr>
          <w:rFonts w:ascii="PT Astra Serif" w:hAnsi="PT Astra Serif"/>
          <w:b/>
          <w:color w:val="000000"/>
          <w:szCs w:val="28"/>
        </w:rPr>
        <w:t xml:space="preserve">О </w:t>
      </w:r>
      <w:r>
        <w:rPr>
          <w:rFonts w:ascii="PT Astra Serif" w:hAnsi="PT Astra Serif"/>
          <w:b/>
          <w:color w:val="000000"/>
        </w:rPr>
        <w:t xml:space="preserve">внесении изменений в постановление администрации </w:t>
      </w:r>
      <w:proofErr w:type="spellStart"/>
      <w:r>
        <w:rPr>
          <w:rFonts w:ascii="PT Astra Serif" w:hAnsi="PT Astra Serif"/>
          <w:b/>
          <w:color w:val="000000"/>
        </w:rPr>
        <w:t>Хвалынского</w:t>
      </w:r>
      <w:proofErr w:type="spellEnd"/>
      <w:r>
        <w:rPr>
          <w:rFonts w:ascii="PT Astra Serif" w:hAnsi="PT Astra Serif"/>
          <w:b/>
          <w:color w:val="000000"/>
        </w:rPr>
        <w:t xml:space="preserve"> муниципального района от 18.11.2020 года № 1081 «Об утверждении муниципальной программы «Повышение безопасности дорожного движения в МО </w:t>
      </w:r>
      <w:proofErr w:type="spellStart"/>
      <w:r>
        <w:rPr>
          <w:rFonts w:ascii="PT Astra Serif" w:hAnsi="PT Astra Serif"/>
          <w:b/>
          <w:color w:val="000000"/>
        </w:rPr>
        <w:t>г</w:t>
      </w:r>
      <w:proofErr w:type="gramStart"/>
      <w:r>
        <w:rPr>
          <w:rFonts w:ascii="PT Astra Serif" w:hAnsi="PT Astra Serif"/>
          <w:b/>
          <w:color w:val="000000"/>
        </w:rPr>
        <w:t>.Х</w:t>
      </w:r>
      <w:proofErr w:type="gramEnd"/>
      <w:r>
        <w:rPr>
          <w:rFonts w:ascii="PT Astra Serif" w:hAnsi="PT Astra Serif"/>
          <w:b/>
          <w:color w:val="000000"/>
        </w:rPr>
        <w:t>валынск</w:t>
      </w:r>
      <w:bookmarkEnd w:id="1"/>
      <w:proofErr w:type="spellEnd"/>
      <w:r>
        <w:rPr>
          <w:rFonts w:ascii="PT Astra Serif" w:hAnsi="PT Astra Serif"/>
          <w:b/>
          <w:color w:val="000000"/>
        </w:rPr>
        <w:t xml:space="preserve">»»  </w:t>
      </w:r>
    </w:p>
    <w:p w:rsidR="0029789D" w:rsidRDefault="0029789D">
      <w:pPr>
        <w:pStyle w:val="a9"/>
        <w:tabs>
          <w:tab w:val="left" w:pos="6624"/>
          <w:tab w:val="right" w:pos="11057"/>
        </w:tabs>
        <w:spacing w:line="276" w:lineRule="auto"/>
        <w:jc w:val="both"/>
        <w:rPr>
          <w:rFonts w:ascii="PT Astra Serif" w:hAnsi="PT Astra Serif"/>
          <w:b/>
          <w:color w:val="000000"/>
          <w:sz w:val="24"/>
          <w:szCs w:val="24"/>
        </w:rPr>
      </w:pPr>
    </w:p>
    <w:p w:rsidR="0029789D" w:rsidRDefault="00A74B4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PT Astra Serif" w:hAnsi="PT Astra Serif"/>
          <w:bCs/>
          <w:color w:val="000000"/>
          <w:sz w:val="28"/>
          <w:szCs w:val="28"/>
        </w:rPr>
      </w:pPr>
      <w:proofErr w:type="gramStart"/>
      <w:r>
        <w:rPr>
          <w:rStyle w:val="a4"/>
          <w:rFonts w:ascii="PT Astra Serif" w:hAnsi="PT Astra Serif"/>
          <w:b w:val="0"/>
          <w:color w:val="000000"/>
          <w:sz w:val="28"/>
          <w:szCs w:val="28"/>
        </w:rPr>
        <w:t xml:space="preserve">В соответствии с Федеральными законами от 19 июня 2025 г. N 33-ФЗ "Об общих принципах организации местного самоуправления в единой системе", </w:t>
      </w:r>
      <w:r>
        <w:rPr>
          <w:rFonts w:ascii="PT Astra Serif" w:hAnsi="PT Astra Serif"/>
          <w:color w:val="000000"/>
          <w:sz w:val="28"/>
          <w:szCs w:val="28"/>
        </w:rPr>
        <w:t>Федеральным законом от 10 декабря  1995 г. № 196-ФЗ «О безопасности дорожного движения»,</w:t>
      </w:r>
      <w:r>
        <w:rPr>
          <w:rFonts w:ascii="PT Astra Serif" w:hAnsi="PT Astra Serif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Федеральным законом от 29 декабря 2017 г. № 443-ФЗ «Об организации дорожного движения в Российской Федерации и о внесении изменений в отдельные законодательные акты Российской Федерации», </w:t>
      </w:r>
      <w:r>
        <w:rPr>
          <w:rFonts w:ascii="PT Astra Serif" w:hAnsi="PT Astra Serif"/>
          <w:sz w:val="28"/>
          <w:szCs w:val="28"/>
        </w:rPr>
        <w:t>Федеральным законом</w:t>
      </w:r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sz w:val="28"/>
          <w:szCs w:val="28"/>
        </w:rPr>
        <w:t>от 8 ноября 2007 г.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приказом Министерства транспорта Российской Федерации от 16 ноября 2012 года № 402  «Об утверждении Классификации работ по капитальному ремонту, ремонту и содержанию автомобильных дорог», </w:t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руководствуясь Уставом городского поселения город Хвалынск </w:t>
      </w:r>
      <w:proofErr w:type="spellStart"/>
      <w:r>
        <w:rPr>
          <w:rFonts w:ascii="PT Astra Serif" w:hAnsi="PT Astra Serif"/>
          <w:bCs/>
          <w:color w:val="000000"/>
          <w:sz w:val="28"/>
          <w:szCs w:val="28"/>
        </w:rPr>
        <w:t>Хвалынского</w:t>
      </w:r>
      <w:proofErr w:type="spellEnd"/>
      <w:r>
        <w:rPr>
          <w:rFonts w:ascii="PT Astra Serif" w:hAnsi="PT Astra Serif"/>
          <w:bCs/>
          <w:color w:val="000000"/>
          <w:sz w:val="28"/>
          <w:szCs w:val="28"/>
        </w:rPr>
        <w:t xml:space="preserve"> муниципального района, Постановлением администрации </w:t>
      </w:r>
      <w:proofErr w:type="spellStart"/>
      <w:r>
        <w:rPr>
          <w:rFonts w:ascii="PT Astra Serif" w:hAnsi="PT Astra Serif"/>
          <w:bCs/>
          <w:color w:val="000000"/>
          <w:sz w:val="28"/>
          <w:szCs w:val="28"/>
        </w:rPr>
        <w:t>Хвалынского</w:t>
      </w:r>
      <w:proofErr w:type="spellEnd"/>
      <w:proofErr w:type="gramEnd"/>
      <w:r>
        <w:rPr>
          <w:rFonts w:ascii="PT Astra Serif" w:hAnsi="PT Astra Serif"/>
          <w:bCs/>
          <w:color w:val="000000"/>
          <w:sz w:val="28"/>
          <w:szCs w:val="28"/>
        </w:rPr>
        <w:t xml:space="preserve"> муниципального района от 2.12.2025 №1055 «Об утверждении Положения о порядке принятии решений о разработке программ </w:t>
      </w:r>
      <w:proofErr w:type="spellStart"/>
      <w:r>
        <w:rPr>
          <w:rFonts w:ascii="PT Astra Serif" w:hAnsi="PT Astra Serif"/>
          <w:bCs/>
          <w:color w:val="000000"/>
          <w:sz w:val="28"/>
          <w:szCs w:val="28"/>
        </w:rPr>
        <w:t>Хвалынского</w:t>
      </w:r>
      <w:proofErr w:type="spellEnd"/>
      <w:r>
        <w:rPr>
          <w:rFonts w:ascii="PT Astra Serif" w:hAnsi="PT Astra Serif"/>
          <w:bCs/>
          <w:color w:val="000000"/>
          <w:sz w:val="28"/>
          <w:szCs w:val="28"/>
        </w:rPr>
        <w:t xml:space="preserve"> муниципального района и муниципального образования город Хвалынск, их формирования и реализации, проведение оценки эффективности реализации муниципальных программ, администрации </w:t>
      </w:r>
      <w:proofErr w:type="spellStart"/>
      <w:r>
        <w:rPr>
          <w:rFonts w:ascii="PT Astra Serif" w:hAnsi="PT Astra Serif"/>
          <w:bCs/>
          <w:color w:val="000000"/>
          <w:sz w:val="28"/>
          <w:szCs w:val="28"/>
        </w:rPr>
        <w:t>Хвалынского</w:t>
      </w:r>
      <w:proofErr w:type="spellEnd"/>
      <w:r>
        <w:rPr>
          <w:rFonts w:ascii="PT Astra Serif" w:hAnsi="PT Astra Serif"/>
          <w:bCs/>
          <w:color w:val="000000"/>
          <w:sz w:val="28"/>
          <w:szCs w:val="28"/>
        </w:rPr>
        <w:t xml:space="preserve"> муниципального района Саратовской области, </w:t>
      </w:r>
    </w:p>
    <w:p w:rsidR="0029789D" w:rsidRDefault="0029789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</w:p>
    <w:p w:rsidR="0029789D" w:rsidRDefault="0029789D">
      <w:pPr>
        <w:pStyle w:val="a9"/>
        <w:tabs>
          <w:tab w:val="left" w:pos="6624"/>
          <w:tab w:val="right" w:pos="11057"/>
        </w:tabs>
        <w:spacing w:line="276" w:lineRule="auto"/>
        <w:rPr>
          <w:rFonts w:ascii="PT Astra Serif" w:hAnsi="PT Astra Serif"/>
          <w:b/>
          <w:color w:val="000000"/>
          <w:szCs w:val="28"/>
        </w:rPr>
      </w:pPr>
    </w:p>
    <w:p w:rsidR="0029789D" w:rsidRDefault="0029789D">
      <w:pPr>
        <w:pStyle w:val="a9"/>
        <w:tabs>
          <w:tab w:val="left" w:pos="6624"/>
          <w:tab w:val="right" w:pos="11057"/>
        </w:tabs>
        <w:spacing w:line="276" w:lineRule="auto"/>
        <w:rPr>
          <w:rFonts w:ascii="PT Astra Serif" w:hAnsi="PT Astra Serif"/>
          <w:b/>
          <w:color w:val="000000"/>
          <w:szCs w:val="28"/>
        </w:rPr>
      </w:pPr>
    </w:p>
    <w:p w:rsidR="0029789D" w:rsidRDefault="00A74B47">
      <w:pPr>
        <w:pStyle w:val="a9"/>
        <w:tabs>
          <w:tab w:val="left" w:pos="6624"/>
          <w:tab w:val="right" w:pos="11057"/>
        </w:tabs>
        <w:spacing w:line="276" w:lineRule="auto"/>
        <w:rPr>
          <w:rFonts w:ascii="PT Astra Serif" w:hAnsi="PT Astra Serif"/>
          <w:b/>
          <w:color w:val="000000"/>
          <w:szCs w:val="28"/>
        </w:rPr>
      </w:pPr>
      <w:proofErr w:type="gramStart"/>
      <w:r>
        <w:rPr>
          <w:rFonts w:ascii="PT Astra Serif" w:hAnsi="PT Astra Serif"/>
          <w:b/>
          <w:color w:val="000000"/>
          <w:szCs w:val="28"/>
        </w:rPr>
        <w:lastRenderedPageBreak/>
        <w:t>п</w:t>
      </w:r>
      <w:proofErr w:type="gramEnd"/>
      <w:r>
        <w:rPr>
          <w:rFonts w:ascii="PT Astra Serif" w:hAnsi="PT Astra Serif"/>
          <w:b/>
          <w:color w:val="000000"/>
          <w:szCs w:val="28"/>
        </w:rPr>
        <w:t xml:space="preserve"> о с т а н о в л я е т:</w:t>
      </w:r>
    </w:p>
    <w:p w:rsidR="0029789D" w:rsidRDefault="0029789D">
      <w:pPr>
        <w:pStyle w:val="ad"/>
        <w:spacing w:line="276" w:lineRule="auto"/>
        <w:jc w:val="both"/>
        <w:rPr>
          <w:rFonts w:ascii="PT Astra Serif" w:hAnsi="PT Astra Serif"/>
          <w:color w:val="000000"/>
          <w:spacing w:val="2"/>
          <w:sz w:val="24"/>
          <w:szCs w:val="24"/>
        </w:rPr>
      </w:pPr>
    </w:p>
    <w:p w:rsidR="0029789D" w:rsidRDefault="00A74B47">
      <w:pPr>
        <w:pStyle w:val="a9"/>
        <w:tabs>
          <w:tab w:val="left" w:pos="6624"/>
          <w:tab w:val="right" w:pos="11057"/>
        </w:tabs>
        <w:spacing w:line="276" w:lineRule="auto"/>
        <w:ind w:firstLine="709"/>
        <w:jc w:val="both"/>
        <w:rPr>
          <w:rFonts w:ascii="PT Astra Serif" w:hAnsi="PT Astra Serif"/>
          <w:color w:val="000000"/>
          <w:szCs w:val="28"/>
        </w:rPr>
      </w:pPr>
      <w:r>
        <w:rPr>
          <w:rFonts w:ascii="PT Astra Serif" w:hAnsi="PT Astra Serif"/>
          <w:bCs/>
          <w:color w:val="000000"/>
          <w:szCs w:val="28"/>
        </w:rPr>
        <w:t>1.</w:t>
      </w:r>
      <w:r>
        <w:rPr>
          <w:rFonts w:ascii="PT Astra Serif" w:hAnsi="PT Astra Serif"/>
          <w:b/>
          <w:color w:val="000000"/>
          <w:szCs w:val="28"/>
        </w:rPr>
        <w:t xml:space="preserve"> </w:t>
      </w:r>
      <w:r>
        <w:rPr>
          <w:rFonts w:ascii="PT Astra Serif" w:hAnsi="PT Astra Serif"/>
          <w:color w:val="000000"/>
          <w:szCs w:val="28"/>
        </w:rPr>
        <w:t xml:space="preserve">Внести изменения в постановление администрации </w:t>
      </w:r>
      <w:proofErr w:type="spellStart"/>
      <w:r>
        <w:rPr>
          <w:rFonts w:ascii="PT Astra Serif" w:hAnsi="PT Astra Serif"/>
          <w:color w:val="000000"/>
          <w:szCs w:val="28"/>
        </w:rPr>
        <w:t>Хвалынского</w:t>
      </w:r>
      <w:proofErr w:type="spellEnd"/>
      <w:r>
        <w:rPr>
          <w:rFonts w:ascii="PT Astra Serif" w:hAnsi="PT Astra Serif"/>
          <w:color w:val="000000"/>
          <w:szCs w:val="28"/>
        </w:rPr>
        <w:t xml:space="preserve"> муниципального района </w:t>
      </w:r>
      <w:r>
        <w:rPr>
          <w:rFonts w:ascii="PT Astra Serif" w:hAnsi="PT Astra Serif"/>
          <w:color w:val="000000"/>
        </w:rPr>
        <w:t xml:space="preserve">от 18.11.2020 года № 1081 «Об утверждении муниципальной программы «Повышение безопасности дорожного движения в МО </w:t>
      </w:r>
      <w:proofErr w:type="spellStart"/>
      <w:r>
        <w:rPr>
          <w:rFonts w:ascii="PT Astra Serif" w:hAnsi="PT Astra Serif"/>
          <w:color w:val="000000"/>
        </w:rPr>
        <w:t>г</w:t>
      </w:r>
      <w:proofErr w:type="gramStart"/>
      <w:r>
        <w:rPr>
          <w:rFonts w:ascii="PT Astra Serif" w:hAnsi="PT Astra Serif"/>
          <w:color w:val="000000"/>
        </w:rPr>
        <w:t>.Х</w:t>
      </w:r>
      <w:proofErr w:type="gramEnd"/>
      <w:r>
        <w:rPr>
          <w:rFonts w:ascii="PT Astra Serif" w:hAnsi="PT Astra Serif"/>
          <w:color w:val="000000"/>
        </w:rPr>
        <w:t>валынск</w:t>
      </w:r>
      <w:proofErr w:type="spellEnd"/>
      <w:r>
        <w:rPr>
          <w:rFonts w:ascii="PT Astra Serif" w:hAnsi="PT Astra Serif"/>
          <w:color w:val="000000"/>
        </w:rPr>
        <w:t xml:space="preserve">»»,  </w:t>
      </w:r>
      <w:r>
        <w:rPr>
          <w:rFonts w:ascii="PT Astra Serif" w:hAnsi="PT Astra Serif"/>
          <w:color w:val="000000"/>
          <w:szCs w:val="28"/>
        </w:rPr>
        <w:t>изложив Приложение к постановлению в новой редакции (согласно приложению).</w:t>
      </w:r>
    </w:p>
    <w:p w:rsidR="0029789D" w:rsidRDefault="00A74B47">
      <w:pPr>
        <w:pStyle w:val="a9"/>
        <w:tabs>
          <w:tab w:val="left" w:pos="6624"/>
          <w:tab w:val="right" w:pos="11057"/>
        </w:tabs>
        <w:spacing w:line="276" w:lineRule="auto"/>
        <w:ind w:firstLine="709"/>
        <w:jc w:val="both"/>
        <w:rPr>
          <w:rFonts w:ascii="PT Astra Serif" w:hAnsi="PT Astra Serif"/>
          <w:color w:val="000000"/>
          <w:szCs w:val="28"/>
        </w:rPr>
      </w:pPr>
      <w:r>
        <w:rPr>
          <w:rFonts w:ascii="PT Astra Serif" w:hAnsi="PT Astra Serif"/>
          <w:color w:val="000000"/>
          <w:szCs w:val="28"/>
        </w:rPr>
        <w:t xml:space="preserve">2. Признать постановление администрации </w:t>
      </w:r>
      <w:proofErr w:type="spellStart"/>
      <w:r>
        <w:rPr>
          <w:rFonts w:ascii="PT Astra Serif" w:hAnsi="PT Astra Serif"/>
          <w:color w:val="000000"/>
          <w:szCs w:val="28"/>
        </w:rPr>
        <w:t>Хвалынского</w:t>
      </w:r>
      <w:proofErr w:type="spellEnd"/>
      <w:r>
        <w:rPr>
          <w:rFonts w:ascii="PT Astra Serif" w:hAnsi="PT Astra Serif"/>
          <w:color w:val="000000"/>
          <w:szCs w:val="28"/>
        </w:rPr>
        <w:t xml:space="preserve"> муниципального района от </w:t>
      </w:r>
      <w:r w:rsidR="00B2557A">
        <w:rPr>
          <w:rFonts w:ascii="PT Astra Serif" w:hAnsi="PT Astra Serif"/>
          <w:color w:val="000000"/>
          <w:szCs w:val="28"/>
        </w:rPr>
        <w:t>29 июня</w:t>
      </w:r>
      <w:r>
        <w:rPr>
          <w:rFonts w:ascii="PT Astra Serif" w:hAnsi="PT Astra Serif"/>
          <w:color w:val="000000"/>
          <w:szCs w:val="28"/>
        </w:rPr>
        <w:t xml:space="preserve"> 2026 г. № </w:t>
      </w:r>
      <w:r w:rsidR="00B2557A">
        <w:rPr>
          <w:rFonts w:ascii="PT Astra Serif" w:hAnsi="PT Astra Serif"/>
          <w:color w:val="000000"/>
          <w:szCs w:val="28"/>
        </w:rPr>
        <w:t>570</w:t>
      </w:r>
      <w:r>
        <w:rPr>
          <w:rFonts w:ascii="PT Astra Serif" w:hAnsi="PT Astra Serif"/>
          <w:color w:val="000000"/>
          <w:szCs w:val="28"/>
        </w:rPr>
        <w:t xml:space="preserve"> «О </w:t>
      </w:r>
      <w:r>
        <w:rPr>
          <w:rFonts w:ascii="PT Astra Serif" w:hAnsi="PT Astra Serif"/>
          <w:color w:val="000000"/>
        </w:rPr>
        <w:t xml:space="preserve">внесении изменений в постановление администрации </w:t>
      </w:r>
      <w:proofErr w:type="spellStart"/>
      <w:r>
        <w:rPr>
          <w:rFonts w:ascii="PT Astra Serif" w:hAnsi="PT Astra Serif"/>
          <w:color w:val="000000"/>
        </w:rPr>
        <w:t>Хвалынского</w:t>
      </w:r>
      <w:proofErr w:type="spellEnd"/>
      <w:r>
        <w:rPr>
          <w:rFonts w:ascii="PT Astra Serif" w:hAnsi="PT Astra Serif"/>
          <w:color w:val="000000"/>
        </w:rPr>
        <w:t xml:space="preserve"> муниципального района от 18.11.2020 года № 1081 «Об утверждении муниципальной программы «Повышение безопасности дорожного движения в МО </w:t>
      </w:r>
      <w:proofErr w:type="spellStart"/>
      <w:r>
        <w:rPr>
          <w:rFonts w:ascii="PT Astra Serif" w:hAnsi="PT Astra Serif"/>
          <w:color w:val="000000"/>
        </w:rPr>
        <w:t>г</w:t>
      </w:r>
      <w:proofErr w:type="gramStart"/>
      <w:r>
        <w:rPr>
          <w:rFonts w:ascii="PT Astra Serif" w:hAnsi="PT Astra Serif"/>
          <w:color w:val="000000"/>
        </w:rPr>
        <w:t>.Х</w:t>
      </w:r>
      <w:proofErr w:type="gramEnd"/>
      <w:r>
        <w:rPr>
          <w:rFonts w:ascii="PT Astra Serif" w:hAnsi="PT Astra Serif"/>
          <w:color w:val="000000"/>
        </w:rPr>
        <w:t>валынск</w:t>
      </w:r>
      <w:proofErr w:type="spellEnd"/>
      <w:r>
        <w:rPr>
          <w:rFonts w:ascii="PT Astra Serif" w:hAnsi="PT Astra Serif"/>
          <w:color w:val="000000"/>
        </w:rPr>
        <w:t xml:space="preserve">»  </w:t>
      </w:r>
      <w:r>
        <w:rPr>
          <w:rFonts w:ascii="PT Astra Serif" w:hAnsi="PT Astra Serif"/>
          <w:color w:val="000000"/>
          <w:szCs w:val="28"/>
        </w:rPr>
        <w:t>утратившим силу.</w:t>
      </w:r>
    </w:p>
    <w:p w:rsidR="0029789D" w:rsidRDefault="00A74B47">
      <w:pPr>
        <w:pStyle w:val="a9"/>
        <w:tabs>
          <w:tab w:val="left" w:pos="6624"/>
          <w:tab w:val="right" w:pos="11057"/>
        </w:tabs>
        <w:spacing w:line="276" w:lineRule="auto"/>
        <w:ind w:firstLine="709"/>
        <w:jc w:val="both"/>
        <w:rPr>
          <w:rFonts w:ascii="PT Astra Serif" w:hAnsi="PT Astra Serif"/>
          <w:color w:val="000000"/>
          <w:szCs w:val="28"/>
        </w:rPr>
      </w:pPr>
      <w:r>
        <w:rPr>
          <w:rFonts w:ascii="PT Astra Serif" w:hAnsi="PT Astra Serif"/>
          <w:color w:val="000000"/>
          <w:szCs w:val="28"/>
        </w:rPr>
        <w:t>3. Настоящее постановление вступает в силу после официального опубликования (обнародования).</w:t>
      </w:r>
    </w:p>
    <w:p w:rsidR="0029789D" w:rsidRDefault="00A74B47">
      <w:pPr>
        <w:pStyle w:val="a9"/>
        <w:tabs>
          <w:tab w:val="left" w:pos="0"/>
          <w:tab w:val="left" w:pos="6624"/>
          <w:tab w:val="right" w:pos="11057"/>
        </w:tabs>
        <w:spacing w:line="276" w:lineRule="auto"/>
        <w:ind w:firstLine="709"/>
        <w:jc w:val="both"/>
        <w:rPr>
          <w:rFonts w:ascii="PT Astra Serif" w:hAnsi="PT Astra Serif"/>
          <w:color w:val="000000"/>
          <w:spacing w:val="2"/>
          <w:szCs w:val="28"/>
        </w:rPr>
      </w:pPr>
      <w:r>
        <w:rPr>
          <w:rFonts w:ascii="PT Astra Serif" w:hAnsi="PT Astra Serif"/>
          <w:color w:val="000000"/>
          <w:szCs w:val="28"/>
        </w:rPr>
        <w:t xml:space="preserve">4. </w:t>
      </w:r>
      <w:proofErr w:type="gramStart"/>
      <w:r>
        <w:rPr>
          <w:rFonts w:ascii="PT Astra Serif" w:hAnsi="PT Astra Serif"/>
          <w:color w:val="000000"/>
          <w:szCs w:val="28"/>
        </w:rPr>
        <w:t>К</w:t>
      </w:r>
      <w:r>
        <w:rPr>
          <w:rFonts w:ascii="PT Astra Serif" w:hAnsi="PT Astra Serif"/>
          <w:color w:val="000000"/>
          <w:spacing w:val="2"/>
          <w:szCs w:val="28"/>
        </w:rPr>
        <w:t>онтроль за</w:t>
      </w:r>
      <w:proofErr w:type="gramEnd"/>
      <w:r>
        <w:rPr>
          <w:rFonts w:ascii="PT Astra Serif" w:hAnsi="PT Astra Serif"/>
          <w:color w:val="000000"/>
          <w:spacing w:val="2"/>
          <w:szCs w:val="28"/>
        </w:rPr>
        <w:t xml:space="preserve"> исполнением настоящего постановления возложить на заместителя главы администрации муниципального района по строительству и ЖКХ.                                         </w:t>
      </w:r>
    </w:p>
    <w:p w:rsidR="0029789D" w:rsidRDefault="002978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29789D" w:rsidRDefault="002978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29789D" w:rsidRDefault="002978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29789D" w:rsidRDefault="00A74B47">
      <w:pPr>
        <w:spacing w:after="0"/>
        <w:rPr>
          <w:rFonts w:ascii="PT Astra Serif" w:hAnsi="PT Astra Serif"/>
          <w:b/>
          <w:sz w:val="28"/>
          <w:szCs w:val="28"/>
          <w:lang w:bidi="en-US"/>
        </w:rPr>
      </w:pPr>
      <w:r>
        <w:rPr>
          <w:rFonts w:ascii="PT Astra Serif" w:hAnsi="PT Astra Serif"/>
          <w:b/>
          <w:sz w:val="28"/>
          <w:szCs w:val="28"/>
          <w:lang w:bidi="en-US"/>
        </w:rPr>
        <w:t xml:space="preserve">Глава </w:t>
      </w:r>
      <w:proofErr w:type="spellStart"/>
      <w:r>
        <w:rPr>
          <w:rFonts w:ascii="PT Astra Serif" w:hAnsi="PT Astra Serif"/>
          <w:b/>
          <w:sz w:val="28"/>
          <w:szCs w:val="28"/>
          <w:lang w:bidi="en-US"/>
        </w:rPr>
        <w:t>Хвалынского</w:t>
      </w:r>
      <w:proofErr w:type="spellEnd"/>
      <w:r>
        <w:rPr>
          <w:rFonts w:ascii="PT Astra Serif" w:hAnsi="PT Astra Serif"/>
          <w:b/>
          <w:sz w:val="28"/>
          <w:szCs w:val="28"/>
          <w:lang w:bidi="en-US"/>
        </w:rPr>
        <w:t xml:space="preserve"> </w:t>
      </w:r>
    </w:p>
    <w:p w:rsidR="0029789D" w:rsidRDefault="00A74B47">
      <w:pPr>
        <w:spacing w:after="0"/>
        <w:rPr>
          <w:rFonts w:ascii="PT Astra Serif" w:hAnsi="PT Astra Serif"/>
          <w:b/>
          <w:sz w:val="28"/>
          <w:szCs w:val="28"/>
          <w:lang w:bidi="en-US"/>
        </w:rPr>
      </w:pPr>
      <w:r>
        <w:rPr>
          <w:rFonts w:ascii="PT Astra Serif" w:hAnsi="PT Astra Serif"/>
          <w:b/>
          <w:sz w:val="28"/>
          <w:szCs w:val="28"/>
          <w:lang w:bidi="en-US"/>
        </w:rPr>
        <w:t>муниципального района                                                                      М.А. Кузнецов</w:t>
      </w:r>
    </w:p>
    <w:p w:rsidR="0029789D" w:rsidRDefault="0029789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29789D" w:rsidRDefault="002978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29789D" w:rsidRDefault="002978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29789D" w:rsidRDefault="002978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29789D" w:rsidRDefault="002978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29789D" w:rsidRDefault="002978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29789D" w:rsidRDefault="002978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29789D" w:rsidRDefault="002978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29789D" w:rsidRDefault="002978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29789D" w:rsidRDefault="002978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29789D" w:rsidRDefault="002978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29789D" w:rsidRDefault="002978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29789D" w:rsidRDefault="00A74B47">
      <w:pPr>
        <w:spacing w:after="0" w:line="240" w:lineRule="auto"/>
        <w:ind w:firstLine="698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Cs/>
          <w:color w:val="26282F"/>
          <w:sz w:val="24"/>
          <w:szCs w:val="24"/>
          <w:lang w:eastAsia="ru-RU"/>
        </w:rPr>
        <w:lastRenderedPageBreak/>
        <w:t xml:space="preserve">                                                                                        </w:t>
      </w: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Приложение</w:t>
      </w:r>
    </w:p>
    <w:p w:rsidR="0029789D" w:rsidRDefault="00A74B47">
      <w:pPr>
        <w:spacing w:after="0" w:line="240" w:lineRule="auto"/>
        <w:ind w:firstLine="698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к </w:t>
      </w:r>
      <w:hyperlink w:anchor="sub_0" w:history="1">
        <w:r>
          <w:rPr>
            <w:rFonts w:ascii="PT Astra Serif" w:eastAsia="Times New Roman" w:hAnsi="PT Astra Serif" w:cs="Times New Roman"/>
            <w:bCs/>
            <w:sz w:val="24"/>
            <w:szCs w:val="24"/>
            <w:lang w:eastAsia="ru-RU"/>
          </w:rPr>
          <w:t>постановлению</w:t>
        </w:r>
      </w:hyperlink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администрации</w:t>
      </w:r>
    </w:p>
    <w:p w:rsidR="0029789D" w:rsidRDefault="00A74B47">
      <w:pPr>
        <w:spacing w:after="0" w:line="240" w:lineRule="auto"/>
        <w:ind w:firstLine="698"/>
        <w:jc w:val="right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Хвалынского</w:t>
      </w:r>
      <w:proofErr w:type="spellEnd"/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муниципального района</w:t>
      </w:r>
    </w:p>
    <w:p w:rsidR="0029789D" w:rsidRDefault="00A74B47">
      <w:pPr>
        <w:spacing w:after="0" w:line="240" w:lineRule="auto"/>
        <w:ind w:firstLine="698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Саратовской области</w:t>
      </w:r>
    </w:p>
    <w:p w:rsidR="0029789D" w:rsidRDefault="00A74B47">
      <w:pPr>
        <w:spacing w:after="0" w:line="240" w:lineRule="auto"/>
        <w:ind w:firstLine="698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От </w:t>
      </w:r>
      <w:r w:rsidR="00813CA0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15 </w:t>
      </w:r>
      <w:r w:rsidR="00D05A45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июля </w:t>
      </w: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2026 г. </w:t>
      </w:r>
      <w:r w:rsidR="00813CA0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№ 629</w:t>
      </w:r>
    </w:p>
    <w:p w:rsidR="0029789D" w:rsidRDefault="0029789D">
      <w:pPr>
        <w:spacing w:after="0" w:line="240" w:lineRule="auto"/>
        <w:ind w:firstLine="698"/>
        <w:jc w:val="right"/>
        <w:rPr>
          <w:rFonts w:ascii="PT Astra Serif" w:eastAsia="Times New Roman" w:hAnsi="PT Astra Serif" w:cs="Times New Roman"/>
          <w:b/>
          <w:bCs/>
          <w:color w:val="26282F"/>
          <w:sz w:val="28"/>
          <w:szCs w:val="28"/>
          <w:lang w:eastAsia="ru-RU"/>
        </w:rPr>
      </w:pPr>
    </w:p>
    <w:p w:rsidR="0029789D" w:rsidRDefault="00A74B47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Паспорт муниципальной программы</w:t>
      </w:r>
    </w:p>
    <w:p w:rsidR="0029789D" w:rsidRDefault="00A74B47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«Повышение безопасности дорожного движения в муниципальном образовании город Хвалынск»</w:t>
      </w:r>
    </w:p>
    <w:p w:rsidR="0029789D" w:rsidRDefault="00297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2930"/>
        <w:gridCol w:w="2536"/>
        <w:gridCol w:w="1597"/>
        <w:gridCol w:w="2496"/>
      </w:tblGrid>
      <w:tr w:rsidR="0029789D">
        <w:tc>
          <w:tcPr>
            <w:tcW w:w="580" w:type="dxa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30" w:type="dxa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629" w:type="dxa"/>
            <w:gridSpan w:val="3"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9789D">
        <w:trPr>
          <w:trHeight w:val="1427"/>
        </w:trPr>
        <w:tc>
          <w:tcPr>
            <w:tcW w:w="580" w:type="dxa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30" w:type="dxa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6629" w:type="dxa"/>
            <w:gridSpan w:val="3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Повышение безопасности дорожного движения в муниципальном образовании город Хвалынск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 Саратовской области (далее - Программа).</w:t>
            </w:r>
          </w:p>
        </w:tc>
      </w:tr>
      <w:tr w:rsidR="0029789D">
        <w:tc>
          <w:tcPr>
            <w:tcW w:w="580" w:type="dxa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30" w:type="dxa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Куратор муниципальной программы </w:t>
            </w:r>
          </w:p>
        </w:tc>
        <w:tc>
          <w:tcPr>
            <w:tcW w:w="6629" w:type="dxa"/>
            <w:gridSpan w:val="3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Заместитель главы администрации по  строительству и ЖКХ</w:t>
            </w:r>
          </w:p>
        </w:tc>
      </w:tr>
      <w:tr w:rsidR="0029789D">
        <w:tc>
          <w:tcPr>
            <w:tcW w:w="580" w:type="dxa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930" w:type="dxa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629" w:type="dxa"/>
            <w:gridSpan w:val="3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муниципального района.</w:t>
            </w:r>
          </w:p>
        </w:tc>
      </w:tr>
      <w:tr w:rsidR="0029789D">
        <w:tc>
          <w:tcPr>
            <w:tcW w:w="580" w:type="dxa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30" w:type="dxa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Соисполнители муниципальной программы </w:t>
            </w:r>
          </w:p>
        </w:tc>
        <w:tc>
          <w:tcPr>
            <w:tcW w:w="6629" w:type="dxa"/>
            <w:gridSpan w:val="3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29789D">
        <w:tc>
          <w:tcPr>
            <w:tcW w:w="580" w:type="dxa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30" w:type="dxa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Участники муниципальной программы </w:t>
            </w:r>
          </w:p>
        </w:tc>
        <w:tc>
          <w:tcPr>
            <w:tcW w:w="6629" w:type="dxa"/>
            <w:gridSpan w:val="3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Муниципальное учреждение «Служба благоустройства города Хвалынска»</w:t>
            </w:r>
          </w:p>
        </w:tc>
      </w:tr>
      <w:tr w:rsidR="0029789D">
        <w:tc>
          <w:tcPr>
            <w:tcW w:w="580" w:type="dxa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30" w:type="dxa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Подпрограммы муниципальной программы </w:t>
            </w:r>
          </w:p>
        </w:tc>
        <w:tc>
          <w:tcPr>
            <w:tcW w:w="6629" w:type="dxa"/>
            <w:gridSpan w:val="3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29789D">
        <w:tc>
          <w:tcPr>
            <w:tcW w:w="580" w:type="dxa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30" w:type="dxa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6629" w:type="dxa"/>
            <w:gridSpan w:val="3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сокращение дорожно-транспортных происшествий к 202</w:t>
            </w:r>
            <w:r w:rsidR="00B2557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году; сокращение количества лиц, пострадавших и погибших в результате дорожно-транспортных происшествий (далее - ДТП)</w:t>
            </w:r>
          </w:p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9789D">
        <w:tc>
          <w:tcPr>
            <w:tcW w:w="580" w:type="dxa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30" w:type="dxa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6629" w:type="dxa"/>
            <w:gridSpan w:val="3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-повышение правового сознания участников дорожного движения и формирование у них стереотипов безопасного поведения на дорогах;</w:t>
            </w:r>
          </w:p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-сокращение возникновения ДТП, совершаемых по причине «человеческого фактора»;</w:t>
            </w:r>
          </w:p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-сокращение возникновения ДТП, происходящих по причинам не совершенствования систем организации, управления и контроля дорожного движения;</w:t>
            </w:r>
          </w:p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-снижение </w:t>
            </w:r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рисков возникновения тяжких последствий от ДТП.</w:t>
            </w:r>
          </w:p>
        </w:tc>
      </w:tr>
      <w:tr w:rsidR="0029789D">
        <w:tc>
          <w:tcPr>
            <w:tcW w:w="580" w:type="dxa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930" w:type="dxa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Целевые показатели муниципальной программы </w:t>
            </w:r>
          </w:p>
        </w:tc>
        <w:tc>
          <w:tcPr>
            <w:tcW w:w="6629" w:type="dxa"/>
            <w:gridSpan w:val="3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Содержание и ремонт автомобильных дорог. </w:t>
            </w:r>
          </w:p>
        </w:tc>
      </w:tr>
      <w:tr w:rsidR="0029789D">
        <w:tc>
          <w:tcPr>
            <w:tcW w:w="580" w:type="dxa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930" w:type="dxa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Этапы и сроки реализации 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lastRenderedPageBreak/>
              <w:t>муниципальной программы</w:t>
            </w:r>
          </w:p>
        </w:tc>
        <w:tc>
          <w:tcPr>
            <w:tcW w:w="6629" w:type="dxa"/>
            <w:gridSpan w:val="3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2025-2028 годы.</w:t>
            </w:r>
          </w:p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29789D">
        <w:tc>
          <w:tcPr>
            <w:tcW w:w="580" w:type="dxa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2930" w:type="dxa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Объемы финансового обеспечения муниципальной программы</w:t>
            </w:r>
          </w:p>
        </w:tc>
        <w:tc>
          <w:tcPr>
            <w:tcW w:w="6629" w:type="dxa"/>
            <w:gridSpan w:val="3"/>
            <w:tcBorders>
              <w:right w:val="single" w:sz="4" w:space="0" w:color="auto"/>
            </w:tcBorders>
          </w:tcPr>
          <w:p w:rsidR="0029789D" w:rsidRDefault="00A74B47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176372,1 тыс. руб.</w:t>
            </w:r>
          </w:p>
          <w:p w:rsidR="0029789D" w:rsidRDefault="00A74B47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федеральный бюджет – 0,0 тыс. руб.</w:t>
            </w:r>
          </w:p>
          <w:p w:rsidR="0029789D" w:rsidRDefault="00A74B47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областной бюджет – 50 000,0 тыс. руб.</w:t>
            </w:r>
          </w:p>
          <w:p w:rsidR="0029789D" w:rsidRDefault="00A74B47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местный бюджет – 97266,4 тыс. руб.</w:t>
            </w:r>
          </w:p>
          <w:p w:rsidR="0029789D" w:rsidRDefault="00A74B47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2025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–77 760,8 тыс. руб. </w:t>
            </w:r>
          </w:p>
          <w:p w:rsidR="0029789D" w:rsidRDefault="00A74B47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федеральный бюджет – 0,0 тыс. руб.</w:t>
            </w:r>
          </w:p>
          <w:p w:rsidR="0029789D" w:rsidRDefault="00A74B47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областной бюджет – 50 000,0 тыс. руб.</w:t>
            </w:r>
          </w:p>
          <w:p w:rsidR="0029789D" w:rsidRDefault="00A74B47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местный бюджет – 27 760,8 тыс. руб.</w:t>
            </w:r>
          </w:p>
          <w:p w:rsidR="0029789D" w:rsidRDefault="00A74B47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2026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– 48670,5 тыс. руб. </w:t>
            </w:r>
          </w:p>
          <w:p w:rsidR="0029789D" w:rsidRDefault="00A74B47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федеральный бюджет – 0,0 тыс. руб.</w:t>
            </w:r>
          </w:p>
          <w:p w:rsidR="0029789D" w:rsidRDefault="00A74B47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областной бюджет – 25000,0 тыс. руб.</w:t>
            </w:r>
          </w:p>
          <w:p w:rsidR="0029789D" w:rsidRDefault="00A74B47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местный бюджет – 23670,5 тыс. руб.</w:t>
            </w:r>
          </w:p>
          <w:p w:rsidR="0029789D" w:rsidRDefault="00A74B47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2027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– 24970,4 тыс. руб. </w:t>
            </w:r>
          </w:p>
          <w:p w:rsidR="0029789D" w:rsidRDefault="00A74B47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федеральный бюджет – 0,0 тыс. руб.</w:t>
            </w:r>
          </w:p>
          <w:p w:rsidR="0029789D" w:rsidRDefault="00A74B47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областной бюджет – 0,0 тыс. руб.</w:t>
            </w:r>
          </w:p>
          <w:p w:rsidR="0029789D" w:rsidRDefault="00A74B47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местный бюджет – 24970,4 тыс. руб.</w:t>
            </w:r>
          </w:p>
          <w:p w:rsidR="0029789D" w:rsidRDefault="00A74B47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2028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– 24970,4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9789D" w:rsidRDefault="00A74B47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федеральный бюджет – 0,0 тыс. руб.</w:t>
            </w:r>
          </w:p>
          <w:p w:rsidR="0029789D" w:rsidRDefault="00A74B47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областной бюджет – 0,0 тыс. руб.</w:t>
            </w:r>
          </w:p>
          <w:p w:rsidR="0029789D" w:rsidRDefault="00A74B47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местный бюджет – 24970,4 тыс. руб.</w:t>
            </w:r>
          </w:p>
        </w:tc>
      </w:tr>
      <w:tr w:rsidR="0029789D">
        <w:trPr>
          <w:trHeight w:val="375"/>
        </w:trPr>
        <w:tc>
          <w:tcPr>
            <w:tcW w:w="580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12. </w:t>
            </w:r>
          </w:p>
        </w:tc>
        <w:tc>
          <w:tcPr>
            <w:tcW w:w="2930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2536" w:type="dxa"/>
            <w:tcBorders>
              <w:bottom w:val="single" w:sz="4" w:space="0" w:color="auto"/>
              <w:right w:val="single" w:sz="4" w:space="0" w:color="auto"/>
            </w:tcBorders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показателя</w:t>
            </w:r>
          </w:p>
          <w:p w:rsidR="0029789D" w:rsidRDefault="00A74B4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результативности</w:t>
            </w:r>
          </w:p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89D" w:rsidRDefault="00A74B47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Значение показателя результативности</w:t>
            </w:r>
          </w:p>
          <w:p w:rsidR="0029789D" w:rsidRDefault="0029789D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  <w:p w:rsidR="0029789D" w:rsidRDefault="0029789D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6" w:type="dxa"/>
            <w:tcBorders>
              <w:left w:val="single" w:sz="4" w:space="0" w:color="auto"/>
              <w:bottom w:val="single" w:sz="4" w:space="0" w:color="auto"/>
            </w:tcBorders>
          </w:tcPr>
          <w:p w:rsidR="0029789D" w:rsidRDefault="00A74B47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Год, на который запланировано достижение значения показателя результативности</w:t>
            </w:r>
          </w:p>
          <w:p w:rsidR="0029789D" w:rsidRDefault="0029789D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  <w:p w:rsidR="0029789D" w:rsidRDefault="0029789D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9789D">
        <w:trPr>
          <w:trHeight w:val="109"/>
        </w:trPr>
        <w:tc>
          <w:tcPr>
            <w:tcW w:w="580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прирост протяженности сети автомобильных дорог общего пользования регионального, межмуниципального и местного значения, соответствующих нормативным требованиям к транспортно-эксплуатационным показателям, в результате дорожной деятельности (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км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89D" w:rsidRDefault="002F4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2,978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29789D">
        <w:trPr>
          <w:trHeight w:val="157"/>
        </w:trPr>
        <w:tc>
          <w:tcPr>
            <w:tcW w:w="580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89D" w:rsidRDefault="002F4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10,533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29789D">
        <w:trPr>
          <w:trHeight w:val="203"/>
        </w:trPr>
        <w:tc>
          <w:tcPr>
            <w:tcW w:w="580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vMerge/>
            <w:tcBorders>
              <w:right w:val="single" w:sz="4" w:space="0" w:color="auto"/>
            </w:tcBorders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2,500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</w:tr>
      <w:tr w:rsidR="0029789D">
        <w:trPr>
          <w:trHeight w:val="203"/>
        </w:trPr>
        <w:tc>
          <w:tcPr>
            <w:tcW w:w="580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vMerge/>
            <w:tcBorders>
              <w:right w:val="single" w:sz="4" w:space="0" w:color="auto"/>
            </w:tcBorders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2,500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</w:tr>
      <w:tr w:rsidR="0029789D">
        <w:trPr>
          <w:trHeight w:val="266"/>
        </w:trPr>
        <w:tc>
          <w:tcPr>
            <w:tcW w:w="580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vMerge/>
            <w:tcBorders>
              <w:right w:val="single" w:sz="4" w:space="0" w:color="auto"/>
            </w:tcBorders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29789D" w:rsidRDefault="0029789D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bookmarkStart w:id="2" w:name="sub_1200"/>
    </w:p>
    <w:p w:rsidR="00FB5028" w:rsidRDefault="00FB5028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FB5028" w:rsidRPr="00FB5028" w:rsidRDefault="00FB5028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9789D" w:rsidRDefault="00A74B47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1. Характеристика проблемы и обоснование необходимости ее решения программными методами.</w:t>
      </w:r>
    </w:p>
    <w:bookmarkEnd w:id="2"/>
    <w:p w:rsidR="0029789D" w:rsidRDefault="0029789D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9789D" w:rsidRDefault="00A74B4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Проблема обеспечения безопасности дорожного движения является одной из наиболее </w:t>
      </w:r>
      <w:proofErr w:type="gram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острых</w:t>
      </w:r>
      <w:proofErr w:type="gram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, решение которой - приоритетная задача не только на муниципальном уровне, но и на уровне государства.</w:t>
      </w:r>
    </w:p>
    <w:p w:rsidR="0029789D" w:rsidRDefault="00A74B4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В период с 2011 года по сегодняшний день на территории муниципального образования город Хвалынск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реализуются муниципальные программы, направленные на повышение уровня безопасности дорожного движения.</w:t>
      </w:r>
    </w:p>
    <w:p w:rsidR="0029789D" w:rsidRDefault="00A74B4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Реализация данных программ позволила сократить риски возникновения дорожно-транспортных происшествий, таким образом, статистика дорожно-транспортных происшествий показывает снижение роста количества совершаемых дорожно-транспортных происшествий. Основными причинами совершения ДТП по-прежнему остаются: превышение скоростного режима, управление транспортным средством в состоянии алкогольного опьянения, несоблюдение очередности проезда, выезд на полосу встречного движения, нарушение </w:t>
      </w:r>
      <w:hyperlink r:id="rId10" w:history="1">
        <w:r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правил</w:t>
        </w:r>
      </w:hyperlink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дорожного движения пешеходами.</w:t>
      </w:r>
    </w:p>
    <w:p w:rsidR="0029789D" w:rsidRDefault="00A74B4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Можно отметить, что в случае отсутствия программного подхода к решению проблемы обеспечения безопасности дорожного движения показатели аварийности на территории муниципального образования город Хвалынск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имели бы более значительный рост по отношению к имеющимся показателям.</w:t>
      </w:r>
    </w:p>
    <w:p w:rsidR="0029789D" w:rsidRDefault="00A74B4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К основным факторам роста количества совершаемых ДТП относятся:</w:t>
      </w:r>
    </w:p>
    <w:p w:rsidR="0029789D" w:rsidRDefault="00A74B4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- недостаточная концентрация ресурсов на реализацию конкретных мероприятий, непосредственно влияющих на уровень безопасности дорожного движения и соответствующих приоритетным целям и задачам в сфере обеспечения безопасности дорожного движения;</w:t>
      </w:r>
    </w:p>
    <w:p w:rsidR="0029789D" w:rsidRDefault="00A74B4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- массовое пренебрежение требованиями безопасности дорожного движения, отсутствие транспортной культуры и правосознания со стороны участников дорожного движения и общества;</w:t>
      </w:r>
    </w:p>
    <w:p w:rsidR="0029789D" w:rsidRDefault="00A74B4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- низкое качество подготовки водителей, приводящее к ошибкам в оценке дорожной обстановки, неудовлетворительная дисциплина, невнимательность и небрежность водителей при управлении транспортными средствами;</w:t>
      </w:r>
    </w:p>
    <w:p w:rsidR="0029789D" w:rsidRDefault="00A74B4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- недостаточная техническая оснащенность всех органов и организаций, участвующих в обеспечении безопасности дорожного движения современными средствами организации и контроля процесса дорожного движения и предотвращения тяжких последствий от дорожно-транспортных происшествий.</w:t>
      </w:r>
    </w:p>
    <w:p w:rsidR="0029789D" w:rsidRDefault="00A74B4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Одновременно с этим существует и ряд объективных причин роста количества совершаемых ДТП, к которым можно отнести:</w:t>
      </w:r>
    </w:p>
    <w:p w:rsidR="0029789D" w:rsidRDefault="00A74B4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- постоянно возрастающую мобильность населения;</w:t>
      </w:r>
    </w:p>
    <w:p w:rsidR="0029789D" w:rsidRDefault="00A74B4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- увеличение перевозок личным автотранспортом;</w:t>
      </w:r>
    </w:p>
    <w:p w:rsidR="0029789D" w:rsidRDefault="00A74B4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- нарастающую диспропорцию между увеличением количества автомобилей и пропускной способностью улично-дорожной сети города.</w:t>
      </w:r>
    </w:p>
    <w:p w:rsidR="0029789D" w:rsidRDefault="00A74B47">
      <w:pPr>
        <w:tabs>
          <w:tab w:val="left" w:pos="709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Для решения проблемы обеспечения безопасности дорожного движения на территории муниципального образования город Хвалынск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необходимо продолжение реализации муниципальных программ, направленных на решение указанной проблемы.</w:t>
      </w:r>
    </w:p>
    <w:p w:rsidR="0029789D" w:rsidRDefault="0029789D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9789D" w:rsidRDefault="00A74B47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bookmarkStart w:id="3" w:name="sub_1300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2. Основные цели, задачи, сроки и этапы реализации Программы.</w:t>
      </w:r>
    </w:p>
    <w:bookmarkEnd w:id="3"/>
    <w:p w:rsidR="0029789D" w:rsidRDefault="0029789D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9789D" w:rsidRDefault="00A7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Целью Программы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является сокращение к 2028 году ДТП, количества лиц, пострадавших и погибших в результате ДТП</w:t>
      </w:r>
    </w:p>
    <w:p w:rsidR="0029789D" w:rsidRDefault="00A7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Задачи Программы:</w:t>
      </w:r>
    </w:p>
    <w:p w:rsidR="0029789D" w:rsidRDefault="00A7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- повышение правового сознания участников дорожного движения и формирование у них стереотипов безопасного поведения на дорогах;</w:t>
      </w:r>
    </w:p>
    <w:p w:rsidR="0029789D" w:rsidRDefault="00A7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- сокращение возникновения ДТП, совершаемых по причине «человеческого фактора»;</w:t>
      </w:r>
    </w:p>
    <w:p w:rsidR="0029789D" w:rsidRDefault="00A74B47">
      <w:pPr>
        <w:pStyle w:val="11"/>
        <w:tabs>
          <w:tab w:val="left" w:pos="6624"/>
          <w:tab w:val="right" w:pos="11057"/>
        </w:tabs>
        <w:ind w:firstLine="709"/>
        <w:jc w:val="both"/>
      </w:pPr>
      <w:r>
        <w:rPr>
          <w:rFonts w:ascii="PT Astra Serif" w:hAnsi="PT Astra Serif"/>
          <w:szCs w:val="28"/>
        </w:rPr>
        <w:t>- сокращение возникновения ДТП, происходящих по техническим причинам (</w:t>
      </w:r>
      <w:r>
        <w:rPr>
          <w:rFonts w:ascii="PT Astra Serif" w:hAnsi="PT Astra Serif"/>
          <w:color w:val="000000"/>
          <w:szCs w:val="28"/>
        </w:rPr>
        <w:t>в результате п</w:t>
      </w:r>
      <w:r>
        <w:rPr>
          <w:rFonts w:ascii="PT Astra Serif" w:hAnsi="PT Astra Serif" w:cs="Arial"/>
          <w:bCs/>
          <w:szCs w:val="28"/>
        </w:rPr>
        <w:t>овреждения элементов подвески, повреждения шин, повреждения дисков и т.п.)</w:t>
      </w:r>
      <w:r>
        <w:rPr>
          <w:rFonts w:ascii="PT Astra Serif" w:hAnsi="PT Astra Serif" w:cs="Arial"/>
          <w:szCs w:val="28"/>
        </w:rPr>
        <w:t>;</w:t>
      </w:r>
    </w:p>
    <w:p w:rsidR="0029789D" w:rsidRDefault="00A7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- сокращение возникновения ДТП, происходящих по причинам не совершенствования систем организации, управления и контроля дорожного движения;</w:t>
      </w:r>
    </w:p>
    <w:p w:rsidR="0029789D" w:rsidRDefault="00A7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- снижение рисков возникновения тяжких последствий от ДТП.</w:t>
      </w:r>
    </w:p>
    <w:p w:rsidR="0029789D" w:rsidRDefault="00A74B4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  <w:sectPr w:rsidR="0029789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426" w:right="707" w:bottom="851" w:left="1276" w:header="720" w:footer="720" w:gutter="0"/>
          <w:cols w:space="720"/>
          <w:docGrid w:linePitch="212"/>
        </w:sect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Реализация программы осуществляется: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с 2025 по 2028 годы.</w:t>
      </w:r>
    </w:p>
    <w:p w:rsidR="0029789D" w:rsidRDefault="0029789D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9789D" w:rsidRDefault="00A7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 Перечень</w:t>
      </w:r>
    </w:p>
    <w:p w:rsidR="0029789D" w:rsidRDefault="00A7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подпрограмм, основных мероприятий, направлений</w:t>
      </w:r>
    </w:p>
    <w:p w:rsidR="0029789D" w:rsidRDefault="00A7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муниципальной программы (7</w:t>
      </w:r>
      <w:r>
        <w:rPr>
          <w:rFonts w:ascii="PT Astra Serif" w:eastAsia="Times New Roman" w:hAnsi="PT Astra Serif" w:cs="Times New Roman"/>
          <w:b/>
          <w:sz w:val="28"/>
          <w:szCs w:val="28"/>
          <w:lang w:val="en-US" w:eastAsia="ru-RU"/>
        </w:rPr>
        <w:t>V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00000000)</w:t>
      </w:r>
    </w:p>
    <w:p w:rsidR="0029789D" w:rsidRDefault="00A7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«Повышение безопасности дорожного движения в муниципальном образовании город Хвалынск»</w:t>
      </w:r>
    </w:p>
    <w:p w:rsidR="0029789D" w:rsidRDefault="0029789D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64"/>
        <w:gridCol w:w="5387"/>
        <w:gridCol w:w="919"/>
        <w:gridCol w:w="73"/>
        <w:gridCol w:w="2977"/>
        <w:gridCol w:w="1843"/>
        <w:gridCol w:w="1559"/>
        <w:gridCol w:w="1776"/>
      </w:tblGrid>
      <w:tr w:rsidR="0029789D">
        <w:tc>
          <w:tcPr>
            <w:tcW w:w="565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451" w:type="dxa"/>
            <w:gridSpan w:val="2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подпрограмм,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919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3050" w:type="dxa"/>
            <w:gridSpan w:val="2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Исполнители (по согласованию)</w:t>
            </w:r>
          </w:p>
        </w:tc>
        <w:tc>
          <w:tcPr>
            <w:tcW w:w="5178" w:type="dxa"/>
            <w:gridSpan w:val="3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Объем финансового обеспечения (в тыс. руб.) </w:t>
            </w:r>
          </w:p>
        </w:tc>
      </w:tr>
      <w:tr w:rsidR="0029789D">
        <w:tc>
          <w:tcPr>
            <w:tcW w:w="565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ind w:left="-62" w:hanging="6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местный </w:t>
            </w:r>
          </w:p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ind w:left="-62" w:hanging="6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29789D">
        <w:tc>
          <w:tcPr>
            <w:tcW w:w="15163" w:type="dxa"/>
            <w:gridSpan w:val="9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Мероприятия муниципальной программы (с указанием КЦСР)</w:t>
            </w:r>
            <w: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(компле</w:t>
            </w:r>
            <w:proofErr w:type="gramStart"/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кс стр</w:t>
            </w:r>
            <w:proofErr w:type="gramEnd"/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уктурных элементов)</w:t>
            </w:r>
          </w:p>
        </w:tc>
      </w:tr>
      <w:tr w:rsidR="0029789D">
        <w:trPr>
          <w:trHeight w:val="333"/>
        </w:trPr>
        <w:tc>
          <w:tcPr>
            <w:tcW w:w="565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51" w:type="dxa"/>
            <w:gridSpan w:val="2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Мероприятие  1. Ремонт автомобильных дорог  (7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V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00100000 «Ремонт автомобильных дорог»)</w:t>
            </w:r>
          </w:p>
        </w:tc>
        <w:tc>
          <w:tcPr>
            <w:tcW w:w="91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050" w:type="dxa"/>
            <w:gridSpan w:val="2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29789D" w:rsidRDefault="00A74B4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6 535,9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177"/>
        </w:trPr>
        <w:tc>
          <w:tcPr>
            <w:tcW w:w="565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0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2140,0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177"/>
        </w:trPr>
        <w:tc>
          <w:tcPr>
            <w:tcW w:w="565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050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3 600,0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177"/>
        </w:trPr>
        <w:tc>
          <w:tcPr>
            <w:tcW w:w="565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3050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3600,0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291"/>
        </w:trPr>
        <w:tc>
          <w:tcPr>
            <w:tcW w:w="565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51" w:type="dxa"/>
            <w:gridSpan w:val="2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Мероприятие 2. Содержание автомобильных дорог (7V00200000 «Содержание автомобильных дорог»)</w:t>
            </w:r>
          </w:p>
        </w:tc>
        <w:tc>
          <w:tcPr>
            <w:tcW w:w="91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050" w:type="dxa"/>
            <w:gridSpan w:val="2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29789D" w:rsidRDefault="00A74B4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4 2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24,9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565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0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53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0,5 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565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050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37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565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3050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370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433"/>
        </w:trPr>
        <w:tc>
          <w:tcPr>
            <w:tcW w:w="565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51" w:type="dxa"/>
            <w:gridSpan w:val="2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Мероприятие  3. Содержание и ремонт автомобильных дорог за счет межбюджетных трансфертов из бюджета муниципального района (7V00300000 «Содержание и ремонт автомобильных дорог за счет межбюджетных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трансфертов из бюджета муниципального района»)</w:t>
            </w:r>
          </w:p>
        </w:tc>
        <w:tc>
          <w:tcPr>
            <w:tcW w:w="91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2025</w:t>
            </w:r>
          </w:p>
        </w:tc>
        <w:tc>
          <w:tcPr>
            <w:tcW w:w="3050" w:type="dxa"/>
            <w:gridSpan w:val="2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1843" w:type="dxa"/>
          </w:tcPr>
          <w:p w:rsidR="0029789D" w:rsidRDefault="00A74B4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17 000,0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565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0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17 000,0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565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2028</w:t>
            </w:r>
          </w:p>
        </w:tc>
        <w:tc>
          <w:tcPr>
            <w:tcW w:w="3050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17 000,0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565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17000,0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388"/>
        </w:trPr>
        <w:tc>
          <w:tcPr>
            <w:tcW w:w="565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451" w:type="dxa"/>
            <w:gridSpan w:val="2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Мероприятие 4. Приведение в нормативное состояние автомобильных дорог общего пользования местного значения в границах городских поселений области (7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V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00400000 «Приведение в нормативное состояние автомобильных дорог общего пользования местного значения в границах городских поселений области»)</w:t>
            </w:r>
          </w:p>
        </w:tc>
        <w:tc>
          <w:tcPr>
            <w:tcW w:w="91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050" w:type="dxa"/>
            <w:gridSpan w:val="2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29789D" w:rsidRDefault="00A74B4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50 000,0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230"/>
        </w:trPr>
        <w:tc>
          <w:tcPr>
            <w:tcW w:w="565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0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25 000,0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230"/>
        </w:trPr>
        <w:tc>
          <w:tcPr>
            <w:tcW w:w="565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050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230"/>
        </w:trPr>
        <w:tc>
          <w:tcPr>
            <w:tcW w:w="565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3050" w:type="dxa"/>
            <w:gridSpan w:val="2"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15163" w:type="dxa"/>
            <w:gridSpan w:val="9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Направления по обеспечению мероприятий по программе </w:t>
            </w:r>
          </w:p>
        </w:tc>
      </w:tr>
      <w:tr w:rsidR="0029789D">
        <w:tc>
          <w:tcPr>
            <w:tcW w:w="629" w:type="dxa"/>
            <w:gridSpan w:val="2"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8" w:type="dxa"/>
            <w:gridSpan w:val="6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Направление мероприятия 1. Ремонт автомобильных дорог: </w:t>
            </w:r>
          </w:p>
        </w:tc>
        <w:tc>
          <w:tcPr>
            <w:tcW w:w="1776" w:type="dxa"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29789D">
        <w:trPr>
          <w:trHeight w:val="549"/>
        </w:trPr>
        <w:tc>
          <w:tcPr>
            <w:tcW w:w="629" w:type="dxa"/>
            <w:gridSpan w:val="2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38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Ремонт размытых и разрушенных участков автомобильных дорог, в том числе вследствие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пучинообразования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и оползневых явлений; устройство защитных слоев и слоев износа путем укладки выравнивающего (или фрезерования) и одного дополнительного слоя с обеспечением требуемой ровности и сцепных свойств или устройства поверхностной обработки</w:t>
            </w: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3339,0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196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1 490,0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173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2255,0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173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2255,0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398"/>
        </w:trPr>
        <w:tc>
          <w:tcPr>
            <w:tcW w:w="629" w:type="dxa"/>
            <w:gridSpan w:val="2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38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Восстановление профиля щебеночных, гравийных и грунтовых улучшенных дорог с добавлением щебеночных или гравийных материалов в количестве до 900 м3 на один километр дороги</w:t>
            </w: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1082,0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93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93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93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766"/>
        </w:trPr>
        <w:tc>
          <w:tcPr>
            <w:tcW w:w="629" w:type="dxa"/>
            <w:gridSpan w:val="2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387" w:type="dxa"/>
            <w:vMerge w:val="restart"/>
          </w:tcPr>
          <w:p w:rsidR="0029789D" w:rsidRDefault="00A74B4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Ремонт пешеходных тротуаров в г. Хвалынске Саратовской области</w:t>
            </w: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строительству и ЖКХ администрации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</w:t>
            </w: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93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93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93"/>
        </w:trPr>
        <w:tc>
          <w:tcPr>
            <w:tcW w:w="629" w:type="dxa"/>
            <w:gridSpan w:val="2"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273"/>
        </w:trPr>
        <w:tc>
          <w:tcPr>
            <w:tcW w:w="629" w:type="dxa"/>
            <w:gridSpan w:val="2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5387" w:type="dxa"/>
            <w:vMerge w:val="restart"/>
          </w:tcPr>
          <w:p w:rsidR="0029789D" w:rsidRDefault="00A74B4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Разработка проектов или сметных расчетов стоимости работ, экспертиза проектов, строительный контроль </w:t>
            </w: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1 579,9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20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20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20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287"/>
        </w:trPr>
        <w:tc>
          <w:tcPr>
            <w:tcW w:w="629" w:type="dxa"/>
            <w:gridSpan w:val="2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538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Замена бордюров, устройство недостающих и ремонт бордюров по краям усовершенствованных покрытий и тротуаров, восстановление покрытий на укрепительных полосах и обочинах, восстановление и обустройство площадок для остановки и стоянки транспортных средств</w:t>
            </w: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571"/>
        </w:trPr>
        <w:tc>
          <w:tcPr>
            <w:tcW w:w="629" w:type="dxa"/>
            <w:gridSpan w:val="2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538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Обустройство дренажной системы водостока,</w:t>
            </w:r>
            <w:r>
              <w:t xml:space="preserve"> </w:t>
            </w:r>
            <w:r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удлинение до 40% и (или) замена водопропускных труб, замена их звеньев и оголовков, устройство, замена и восстановление укрепления оголовков труб, исправление изоляции и стыков водопропускных труб с удалением и восстановлением земляного полотна и дорожной одежды над трубами, расчистка подводящих и отводящих русел.</w:t>
            </w: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430,0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950"/>
        </w:trPr>
        <w:tc>
          <w:tcPr>
            <w:tcW w:w="629" w:type="dxa"/>
            <w:gridSpan w:val="2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538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Разработка схем дислокации дорожных знаков и разметки, паспортизация автомобильных дорог общего пользования местного значения,</w:t>
            </w:r>
            <w:r>
              <w:rPr>
                <w:rFonts w:ascii="PT Astra Serif" w:hAnsi="PT Astra Serif" w:cs="Helvetica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PT Astra Serif" w:hAnsi="PT Astra Serif" w:cs="Helvetica"/>
                <w:color w:val="1A1A1A"/>
                <w:sz w:val="24"/>
                <w:szCs w:val="24"/>
                <w:shd w:val="clear" w:color="auto" w:fill="FFFFFF"/>
              </w:rPr>
              <w:lastRenderedPageBreak/>
              <w:t xml:space="preserve">разработка проекта организации дорожного движения на территории г. Хвалынск </w:t>
            </w: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2025</w:t>
            </w:r>
          </w:p>
        </w:tc>
        <w:tc>
          <w:tcPr>
            <w:tcW w:w="297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администрации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422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350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313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313"/>
        </w:trPr>
        <w:tc>
          <w:tcPr>
            <w:tcW w:w="629" w:type="dxa"/>
            <w:gridSpan w:val="2"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534" w:type="dxa"/>
            <w:gridSpan w:val="7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Направление мероприятия 2. Содержание автомобильных дорог:</w:t>
            </w:r>
          </w:p>
        </w:tc>
      </w:tr>
      <w:tr w:rsidR="0029789D">
        <w:trPr>
          <w:trHeight w:val="680"/>
        </w:trPr>
        <w:tc>
          <w:tcPr>
            <w:tcW w:w="629" w:type="dxa"/>
            <w:gridSpan w:val="2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387" w:type="dxa"/>
            <w:vMerge w:val="restart"/>
          </w:tcPr>
          <w:p w:rsidR="0029789D" w:rsidRDefault="00A74B4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  <w:t>Летнее содержание улично-дорожной сети:</w:t>
            </w:r>
          </w:p>
          <w:p w:rsidR="0029789D" w:rsidRDefault="00A74B4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-скашивание травы на обочинах, откосах, разделительной полосе, полосе отвода и в  мостовой зоне, вырубка деревьев и кустарника с уборкой и утилизацией порубочных остатков; </w:t>
            </w:r>
          </w:p>
          <w:p w:rsidR="0029789D" w:rsidRDefault="00A74B4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-ликвидация нежелательной растительности химическим способом, прочистка труб и придорожных ливневых канав; </w:t>
            </w:r>
          </w:p>
          <w:p w:rsidR="0029789D" w:rsidRDefault="00A74B4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-проведение независимой экспертизы сметного расчета по летнему содержанию дорог.</w:t>
            </w: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1408,7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42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35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20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1 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68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20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68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766"/>
        </w:trPr>
        <w:tc>
          <w:tcPr>
            <w:tcW w:w="629" w:type="dxa"/>
            <w:gridSpan w:val="2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38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  <w:t>Зимнее содержание</w:t>
            </w:r>
            <w:r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  <w:t>дорог</w:t>
            </w:r>
          </w:p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механизированная снегоочистка, расчистка автомобильных дорог от снежных заносов, борьба с зимней скользкостью, уборка снежных валов с обочин; </w:t>
            </w:r>
          </w:p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-погрузка и вывоз снега, в том числе его утилизация;</w:t>
            </w:r>
          </w:p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-распределение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противогололедных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материалов;</w:t>
            </w:r>
          </w:p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-регулярная очистка от снега и льда элементов обустройства, в том числе автобусных остановок, павильонов, площадок отдыха, берм дорожных знаков, ограждений, тротуаров, пешеходных дорожек и других объектов.</w:t>
            </w: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2 100,0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63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1 500,0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183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2430,9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183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2430,9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451"/>
        </w:trPr>
        <w:tc>
          <w:tcPr>
            <w:tcW w:w="629" w:type="dxa"/>
            <w:gridSpan w:val="2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538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Уход за разметкой, нанесение вновь и 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восстановление изношенной вертикальной и горизонтальной разметки, в том числе на элементах дорожных сооружений, с удалением остатков старой разметки</w:t>
            </w: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lastRenderedPageBreak/>
              <w:t>2025</w:t>
            </w:r>
          </w:p>
        </w:tc>
        <w:tc>
          <w:tcPr>
            <w:tcW w:w="297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инфраструктуре, строительству и ЖКХ администрации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366,4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169,5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169,5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417"/>
        </w:trPr>
        <w:tc>
          <w:tcPr>
            <w:tcW w:w="629" w:type="dxa"/>
            <w:gridSpan w:val="2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538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Обустройство улично-дорожной сети дорожными ограждениями и знаками</w:t>
            </w: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109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687,4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86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86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291"/>
        </w:trPr>
        <w:tc>
          <w:tcPr>
            <w:tcW w:w="629" w:type="dxa"/>
            <w:gridSpan w:val="2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538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Разработка схем дислокации дорожных знаков и разметки, паспортизация автомобильных дорог общего пользования местного значения,</w:t>
            </w:r>
            <w:r>
              <w:rPr>
                <w:rFonts w:ascii="PT Astra Serif" w:hAnsi="PT Astra Serif" w:cs="Helvetica"/>
                <w:color w:val="1A1A1A"/>
                <w:sz w:val="24"/>
                <w:szCs w:val="24"/>
                <w:shd w:val="clear" w:color="auto" w:fill="FFFFFF"/>
              </w:rPr>
              <w:t xml:space="preserve"> разработка проекта организации дорожного движения на территории г. Хвалынск</w:t>
            </w: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138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116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116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305"/>
        </w:trPr>
        <w:tc>
          <w:tcPr>
            <w:tcW w:w="629" w:type="dxa"/>
            <w:gridSpan w:val="2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538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Установка, ремонт остановочных павильонов</w:t>
            </w: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249,8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793,1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4" w:type="dxa"/>
            <w:gridSpan w:val="7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3. Содержание и ремонт автомобильных дорог за счет межбюджетных трансфертов из бюджета муниципального района:</w:t>
            </w:r>
          </w:p>
        </w:tc>
      </w:tr>
      <w:tr w:rsidR="0029789D">
        <w:trPr>
          <w:trHeight w:val="834"/>
        </w:trPr>
        <w:tc>
          <w:tcPr>
            <w:tcW w:w="629" w:type="dxa"/>
            <w:gridSpan w:val="2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38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  <w:t>Ремонт дорожного полотна:</w:t>
            </w:r>
          </w:p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-ремонт размытых и разрушенных участков автомобильных дорог, в том числе вследствие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пучинообразования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и оползневых явлений; </w:t>
            </w:r>
          </w:p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-устройство защитных слоев и слоев износа путем укладки выравнивающего (или фрезерования) и одного дополнительного слоя с обеспечением требуемой ровности и сцепных свойств или устройства поверхностной обработки.</w:t>
            </w: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lastRenderedPageBreak/>
              <w:t>2025</w:t>
            </w:r>
          </w:p>
        </w:tc>
        <w:tc>
          <w:tcPr>
            <w:tcW w:w="297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администрации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10177,3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135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13380,0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383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5 600,0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383"/>
        </w:trPr>
        <w:tc>
          <w:tcPr>
            <w:tcW w:w="629" w:type="dxa"/>
            <w:gridSpan w:val="2"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5600,0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2060"/>
        </w:trPr>
        <w:tc>
          <w:tcPr>
            <w:tcW w:w="629" w:type="dxa"/>
            <w:gridSpan w:val="2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38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  <w:t>Зимнее содержание</w:t>
            </w:r>
            <w:r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  <w:t>дорог:</w:t>
            </w:r>
          </w:p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механизированная снегоочистка, расчистка автомобильных дорог от снежных заносов, борьба с зимней скользкостью, уборка снежных валов с обочин;</w:t>
            </w:r>
          </w:p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-погрузка и вывоз снега, в том числе его утилизация;</w:t>
            </w:r>
          </w:p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-распределение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противогололедных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материалов;</w:t>
            </w:r>
          </w:p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-регулярная очистка от снега и льда элементов обустройства, в том числе автобусных остановок, павильонов, площадок отдыха, берм дорожных знаков, ограждений, тротуаров, пешеходных дорожек и других объектов.</w:t>
            </w: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1000, 0 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20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000,0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20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2 000,0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20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305"/>
        </w:trPr>
        <w:tc>
          <w:tcPr>
            <w:tcW w:w="629" w:type="dxa"/>
            <w:gridSpan w:val="2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538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Восстановление профиля щебеночных, гравийных и грунтовых улучшенных дорог с добавлением щебеночных или гравийных материалов в количестве до 900 м3 на один километр дороги, приобретение щебня</w:t>
            </w: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3 300,0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6 500,0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6500,0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319"/>
        </w:trPr>
        <w:tc>
          <w:tcPr>
            <w:tcW w:w="629" w:type="dxa"/>
            <w:gridSpan w:val="2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538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Ремонт пешеходных тротуаров на территории г. Хвалынска  (текущий)</w:t>
            </w: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766"/>
        </w:trPr>
        <w:tc>
          <w:tcPr>
            <w:tcW w:w="629" w:type="dxa"/>
            <w:gridSpan w:val="2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3.5.</w:t>
            </w:r>
          </w:p>
        </w:tc>
        <w:tc>
          <w:tcPr>
            <w:tcW w:w="538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Разработка проектов или сметных расчетов стоимости работ, экспертиза проектов, строительный контроль </w:t>
            </w: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415"/>
        </w:trPr>
        <w:tc>
          <w:tcPr>
            <w:tcW w:w="629" w:type="dxa"/>
            <w:gridSpan w:val="2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538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Поддержание в работоспособном состоянии основных фондов имущества мобилизационного назначения:</w:t>
            </w:r>
          </w:p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приобретение дорожно-строительной, специализированной техники  и оборудования, комплектующих запасных частей к ним для обеспечения деятельности по содержанию автомобильных дорог общего пользования местного значения г. Хвалынска</w:t>
            </w: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1 150,0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1 500,0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1500,0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766"/>
        </w:trPr>
        <w:tc>
          <w:tcPr>
            <w:tcW w:w="629" w:type="dxa"/>
            <w:gridSpan w:val="2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538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Поддержание в чистоте и порядке линий электроосвещения (включая автономные системы освещения) дорог, мостов, путепроводов, тоннелей, транспортных развязок, паромных переправ и других дорожных сооружений; обслуживание систем контроля и управления линиями электроосвещения; замена вышедших из строя ламп и светильников, проводов, кабелей, автоматических выключателей, трансформаторов и других элементов электроосвещения, техническое обслуживание трансформаторов, плата за расход электроэнергии на освещение, системы вентиляции, светофорные объекты, информационные щиты и указатели, метеостанции, видеосистемы, счетчики учета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интенсивности движения и иные подобные объекты; проведение испытаний линий электроосвещения</w:t>
            </w: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2025</w:t>
            </w:r>
          </w:p>
        </w:tc>
        <w:tc>
          <w:tcPr>
            <w:tcW w:w="297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500,0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560"/>
        </w:trPr>
        <w:tc>
          <w:tcPr>
            <w:tcW w:w="629" w:type="dxa"/>
            <w:gridSpan w:val="2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3.8.</w:t>
            </w:r>
          </w:p>
        </w:tc>
        <w:tc>
          <w:tcPr>
            <w:tcW w:w="538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Установка, закупка дорожных знаков, светофоров и контроллеров</w:t>
            </w: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500,0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217"/>
        </w:trPr>
        <w:tc>
          <w:tcPr>
            <w:tcW w:w="629" w:type="dxa"/>
            <w:gridSpan w:val="2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538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Обустройство дренажной системы водостока</w:t>
            </w: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387"/>
        </w:trPr>
        <w:tc>
          <w:tcPr>
            <w:tcW w:w="629" w:type="dxa"/>
            <w:gridSpan w:val="2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538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Разработка схем дислокации дорожных знаков и разметки, паспортизация автомобильных дорог общего пользования местного значения,</w:t>
            </w:r>
            <w:r>
              <w:rPr>
                <w:rFonts w:ascii="PT Astra Serif" w:hAnsi="PT Astra Serif" w:cs="Helvetica"/>
                <w:color w:val="1A1A1A"/>
                <w:sz w:val="24"/>
                <w:szCs w:val="24"/>
                <w:shd w:val="clear" w:color="auto" w:fill="FFFFFF"/>
              </w:rPr>
              <w:t xml:space="preserve"> разработка проекта организации дорожного движения на территории г. Хвалынск</w:t>
            </w: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72,7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391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407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407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230"/>
        </w:trPr>
        <w:tc>
          <w:tcPr>
            <w:tcW w:w="629" w:type="dxa"/>
            <w:gridSpan w:val="2"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4" w:type="dxa"/>
            <w:gridSpan w:val="7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4. Приведение в нормативное состояние автомобильных дорог общего пользования местного значения в границах городских поселений области:</w:t>
            </w:r>
          </w:p>
        </w:tc>
      </w:tr>
      <w:tr w:rsidR="0029789D">
        <w:trPr>
          <w:trHeight w:val="766"/>
        </w:trPr>
        <w:tc>
          <w:tcPr>
            <w:tcW w:w="629" w:type="dxa"/>
            <w:gridSpan w:val="2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387" w:type="dxa"/>
            <w:vMerge w:val="restart"/>
          </w:tcPr>
          <w:p w:rsidR="0029789D" w:rsidRPr="00FB5028" w:rsidRDefault="00142A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142AA0"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Приведение в нормативное состояние автомобильных дорог общего пользования </w:t>
            </w:r>
            <w:r w:rsidRPr="00142AA0"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lastRenderedPageBreak/>
              <w:t>местного значения в границах городских поселений области</w:t>
            </w: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2025</w:t>
            </w:r>
          </w:p>
        </w:tc>
        <w:tc>
          <w:tcPr>
            <w:tcW w:w="2977" w:type="dxa"/>
            <w:vMerge w:val="restart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Комитет по инфраструктуре, 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строительству и ЖКХ администрации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230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25000,00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230"/>
        </w:trPr>
        <w:tc>
          <w:tcPr>
            <w:tcW w:w="629" w:type="dxa"/>
            <w:gridSpan w:val="2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789D">
        <w:trPr>
          <w:trHeight w:val="230"/>
        </w:trPr>
        <w:tc>
          <w:tcPr>
            <w:tcW w:w="629" w:type="dxa"/>
            <w:gridSpan w:val="2"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29789D" w:rsidRDefault="0029789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9789D" w:rsidRDefault="00A74B4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29789D" w:rsidRDefault="0029789D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29789D">
          <w:pgSz w:w="16838" w:h="11906" w:orient="landscape"/>
          <w:pgMar w:top="1276" w:right="425" w:bottom="709" w:left="851" w:header="720" w:footer="720" w:gutter="0"/>
          <w:cols w:space="720"/>
          <w:docGrid w:linePitch="212"/>
        </w:sectPr>
      </w:pPr>
    </w:p>
    <w:bookmarkEnd w:id="0"/>
    <w:p w:rsidR="0029789D" w:rsidRDefault="00A74B4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  <w:lastRenderedPageBreak/>
        <w:t>4. Сведения</w:t>
      </w:r>
    </w:p>
    <w:p w:rsidR="0029789D" w:rsidRDefault="00A74B4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  <w:t>о целевых показателях (индикаторах) муниципальной программы, подпрограмм муниципальной программы и их значениях</w:t>
      </w:r>
    </w:p>
    <w:p w:rsidR="0029789D" w:rsidRDefault="0029789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spacing w:val="2"/>
          <w:sz w:val="28"/>
          <w:szCs w:val="28"/>
          <w:lang w:eastAsia="ru-RU"/>
        </w:rPr>
      </w:pPr>
    </w:p>
    <w:p w:rsidR="0029789D" w:rsidRDefault="0029789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spacing w:val="2"/>
          <w:sz w:val="28"/>
          <w:szCs w:val="28"/>
          <w:lang w:eastAsia="ru-RU"/>
        </w:rPr>
      </w:pPr>
    </w:p>
    <w:tbl>
      <w:tblPr>
        <w:tblW w:w="9655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229"/>
        <w:gridCol w:w="606"/>
        <w:gridCol w:w="850"/>
        <w:gridCol w:w="709"/>
        <w:gridCol w:w="283"/>
        <w:gridCol w:w="638"/>
        <w:gridCol w:w="921"/>
        <w:gridCol w:w="710"/>
        <w:gridCol w:w="567"/>
        <w:gridCol w:w="850"/>
        <w:gridCol w:w="851"/>
      </w:tblGrid>
      <w:tr w:rsidR="0029789D" w:rsidTr="00D05A45">
        <w:trPr>
          <w:trHeight w:val="374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789D" w:rsidRDefault="00A74B4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2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789D" w:rsidRDefault="00A74B4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789D" w:rsidRDefault="00A74B4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637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789D" w:rsidRDefault="00A74B4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Значения показателей</w:t>
            </w:r>
          </w:p>
        </w:tc>
      </w:tr>
      <w:tr w:rsidR="0029789D" w:rsidTr="00D05A45">
        <w:tc>
          <w:tcPr>
            <w:tcW w:w="44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789D" w:rsidRDefault="0029789D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9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789D" w:rsidRDefault="0029789D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789D" w:rsidRDefault="0029789D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789D" w:rsidRDefault="00D05A45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прошедший</w:t>
            </w:r>
            <w:r w:rsidR="00A74B4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год (2025) (оценка)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789D" w:rsidRDefault="00D05A45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текущий</w:t>
            </w:r>
            <w:r w:rsidR="00A74B4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год планового периода (2026)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789D" w:rsidRDefault="00A74B47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второй год планового периода(2027)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789D" w:rsidRDefault="00A74B47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третий год планового периода</w:t>
            </w:r>
          </w:p>
          <w:p w:rsidR="0029789D" w:rsidRDefault="00A74B47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(2028)</w:t>
            </w:r>
          </w:p>
        </w:tc>
      </w:tr>
      <w:tr w:rsidR="0029789D" w:rsidTr="00D05A4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789D" w:rsidRDefault="00A74B47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789D" w:rsidRDefault="00A74B47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789D" w:rsidRDefault="00A74B47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789D" w:rsidRDefault="00A74B47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789D" w:rsidRDefault="00A74B47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789D" w:rsidRDefault="00A74B47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789D" w:rsidRDefault="00A74B47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29789D" w:rsidTr="00D05A4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789D" w:rsidRDefault="0029789D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789D" w:rsidRDefault="00A74B47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Муниципальная программа</w:t>
            </w:r>
          </w:p>
        </w:tc>
      </w:tr>
      <w:tr w:rsidR="0029789D" w:rsidTr="00D05A4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789D" w:rsidRDefault="0029789D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789D" w:rsidRDefault="00A74B47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Цель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789D" w:rsidRDefault="00A74B4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7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сокращение дорожно-транспортных происшествий к 2027 году; сокращение количества лиц, пострадавших и погибших в результате дорожно-транспортных происшествий (далее - ДТП)</w:t>
            </w:r>
          </w:p>
        </w:tc>
      </w:tr>
      <w:tr w:rsidR="0029789D" w:rsidTr="00D05A4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789D" w:rsidRDefault="0029789D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789D" w:rsidRDefault="00A74B47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789D" w:rsidRDefault="00A74B4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7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-повышение правового сознания участников дорожного движения и формирование у них стереотипов безопасного поведения на дорогах;</w:t>
            </w:r>
          </w:p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-сокращение возникновения ДТП, совершаемых по причине «человеческого фактора»;</w:t>
            </w:r>
          </w:p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-сокращение возникновения ДТП, происходящих по причинам не совершенствования систем организации, управления и контроля дорожного движения;</w:t>
            </w:r>
          </w:p>
          <w:p w:rsidR="0029789D" w:rsidRDefault="00A74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-снижение </w:t>
            </w: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рисков возникновения тяжких последствий от ДТП.</w:t>
            </w:r>
          </w:p>
        </w:tc>
      </w:tr>
      <w:tr w:rsidR="00D05A45" w:rsidTr="00D05A45">
        <w:tc>
          <w:tcPr>
            <w:tcW w:w="4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Pr="00D05A45" w:rsidRDefault="00D05A45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highlight w:val="cyan"/>
                <w:lang w:eastAsia="ru-RU"/>
              </w:rPr>
            </w:pPr>
          </w:p>
        </w:tc>
        <w:tc>
          <w:tcPr>
            <w:tcW w:w="222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Pr="00142AA0" w:rsidRDefault="00D05A45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142AA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Показатель 1.</w:t>
            </w:r>
          </w:p>
          <w:p w:rsidR="00D05A45" w:rsidRPr="00142AA0" w:rsidRDefault="00142AA0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142AA0">
              <w:rPr>
                <w:rFonts w:ascii="Times New Roman" w:hAnsi="Times New Roman" w:cs="Times New Roman"/>
                <w:sz w:val="20"/>
                <w:szCs w:val="20"/>
              </w:rPr>
              <w:t xml:space="preserve">прирост </w:t>
            </w:r>
            <w:proofErr w:type="gramStart"/>
            <w:r w:rsidRPr="00142AA0">
              <w:rPr>
                <w:rFonts w:ascii="Times New Roman" w:hAnsi="Times New Roman" w:cs="Times New Roman"/>
                <w:sz w:val="20"/>
                <w:szCs w:val="20"/>
              </w:rPr>
              <w:t>протяженности сети автомобильных дорог общего пользования местного значения</w:t>
            </w:r>
            <w:proofErr w:type="gramEnd"/>
            <w:r w:rsidRPr="00142AA0">
              <w:rPr>
                <w:rFonts w:ascii="Times New Roman" w:hAnsi="Times New Roman" w:cs="Times New Roman"/>
                <w:sz w:val="20"/>
                <w:szCs w:val="20"/>
              </w:rPr>
              <w:t xml:space="preserve"> на территории Саратовской области, соответствующих нормативным требованиям к транспортно-эксплуатационным показателям (км)</w:t>
            </w:r>
          </w:p>
        </w:tc>
        <w:tc>
          <w:tcPr>
            <w:tcW w:w="60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Pr="00142AA0" w:rsidRDefault="00D05A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proofErr w:type="gramStart"/>
            <w:r w:rsidRPr="00142AA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км</w:t>
            </w:r>
            <w:proofErr w:type="gramEnd"/>
            <w:r w:rsidRPr="00142AA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Pr="00142AA0" w:rsidRDefault="00D05A45" w:rsidP="002F40C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142AA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3,359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Pr="00142AA0" w:rsidRDefault="00D05A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142AA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10,533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Pr="00142AA0" w:rsidRDefault="00D05A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142AA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2,500</w:t>
            </w:r>
          </w:p>
          <w:p w:rsidR="00D05A45" w:rsidRPr="00142AA0" w:rsidRDefault="00D05A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Pr="00142AA0" w:rsidRDefault="00D05A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142AA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2,500</w:t>
            </w:r>
          </w:p>
        </w:tc>
      </w:tr>
      <w:tr w:rsidR="00D05A45" w:rsidTr="00D05A45">
        <w:tc>
          <w:tcPr>
            <w:tcW w:w="44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Pr="00D05A45" w:rsidRDefault="00D05A45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highlight w:val="cyan"/>
                <w:lang w:eastAsia="ru-RU"/>
              </w:rPr>
            </w:pPr>
          </w:p>
        </w:tc>
        <w:tc>
          <w:tcPr>
            <w:tcW w:w="22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Pr="00142AA0" w:rsidRDefault="00D05A45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Pr="00142AA0" w:rsidRDefault="00D05A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Pr="00142AA0" w:rsidRDefault="00D05A45" w:rsidP="00D05A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42AA0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За счет средств областного  бюджета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45" w:rsidRPr="00142AA0" w:rsidRDefault="00D05A45" w:rsidP="002F40C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42AA0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За счет средств местного бюджета </w:t>
            </w:r>
          </w:p>
        </w:tc>
        <w:tc>
          <w:tcPr>
            <w:tcW w:w="9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Pr="00142AA0" w:rsidRDefault="00D05A45" w:rsidP="0097326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42AA0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За счет средств областного  бюджета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45" w:rsidRPr="00142AA0" w:rsidRDefault="00D05A45" w:rsidP="0097326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42AA0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За счет средств местного бюджета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Pr="00142AA0" w:rsidRDefault="00D05A45" w:rsidP="0097326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42AA0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За счет средств областного  бюджета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45" w:rsidRPr="00142AA0" w:rsidRDefault="00D05A45" w:rsidP="0097326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42AA0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За счет средств местного бюджета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Pr="00142AA0" w:rsidRDefault="00D05A45" w:rsidP="0097326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42AA0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За счет средств областного  бюджета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45" w:rsidRPr="00142AA0" w:rsidRDefault="00D05A45" w:rsidP="0097326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42AA0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За счет средств местного бюджета </w:t>
            </w:r>
          </w:p>
        </w:tc>
      </w:tr>
      <w:tr w:rsidR="00D05A45" w:rsidTr="00D05A45">
        <w:trPr>
          <w:trHeight w:val="230"/>
        </w:trPr>
        <w:tc>
          <w:tcPr>
            <w:tcW w:w="44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Pr="00D05A45" w:rsidRDefault="00D05A45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highlight w:val="cyan"/>
                <w:lang w:eastAsia="ru-RU"/>
              </w:rPr>
            </w:pPr>
          </w:p>
        </w:tc>
        <w:tc>
          <w:tcPr>
            <w:tcW w:w="22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Pr="00142AA0" w:rsidRDefault="00D05A45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Pr="00142AA0" w:rsidRDefault="00D05A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Pr="00142AA0" w:rsidRDefault="00D05A45" w:rsidP="002F40C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142AA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2,978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05A45" w:rsidRPr="00142AA0" w:rsidRDefault="00D05A45" w:rsidP="002F40C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142AA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0,381</w:t>
            </w:r>
          </w:p>
        </w:tc>
        <w:tc>
          <w:tcPr>
            <w:tcW w:w="9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Pr="00142AA0" w:rsidRDefault="00142AA0" w:rsidP="00142A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142AA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10,065</w:t>
            </w:r>
          </w:p>
        </w:tc>
        <w:tc>
          <w:tcPr>
            <w:tcW w:w="9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05A45" w:rsidRPr="00142AA0" w:rsidRDefault="00142A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142AA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0,468</w:t>
            </w:r>
          </w:p>
        </w:tc>
        <w:tc>
          <w:tcPr>
            <w:tcW w:w="7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Pr="00142AA0" w:rsidRDefault="00D05A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142AA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05A45" w:rsidRPr="00142AA0" w:rsidRDefault="00D05A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142AA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Pr="00142AA0" w:rsidRDefault="00D05A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142AA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05A45" w:rsidRPr="00142AA0" w:rsidRDefault="00D05A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142AA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05A45" w:rsidTr="00D05A45">
        <w:tc>
          <w:tcPr>
            <w:tcW w:w="44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Default="00D05A45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Default="00D05A45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Default="00D05A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Default="00D05A45" w:rsidP="002F40C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05A45" w:rsidRDefault="00D05A45" w:rsidP="002F40C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Default="00D05A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05A45" w:rsidRDefault="00D05A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Default="00D05A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05A45" w:rsidRDefault="00D05A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Default="00D05A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05A45" w:rsidRDefault="00D05A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05A45" w:rsidTr="00D05A45">
        <w:trPr>
          <w:trHeight w:val="230"/>
        </w:trPr>
        <w:tc>
          <w:tcPr>
            <w:tcW w:w="4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Default="00D05A45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Default="00D05A45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Default="00D05A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Default="00D05A45" w:rsidP="002F40C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45" w:rsidRDefault="00D05A45" w:rsidP="002F40C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Default="00D05A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45" w:rsidRDefault="00D05A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Default="00D05A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45" w:rsidRDefault="00D05A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A45" w:rsidRDefault="00D05A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45" w:rsidRDefault="00D05A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</w:tbl>
    <w:p w:rsidR="0029789D" w:rsidRDefault="0029789D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9789D" w:rsidRDefault="00A74B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  <w:t>________________</w:t>
      </w:r>
    </w:p>
    <w:p w:rsidR="0029789D" w:rsidRDefault="00A74B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  <w:t>&lt;</w:t>
      </w:r>
      <w:r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  <w:t>1&gt; - отчетный год - год, предшествующий текущему году;</w:t>
      </w:r>
    </w:p>
    <w:p w:rsidR="0029789D" w:rsidRDefault="00A74B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  <w:br/>
        <w:t>&lt;2&gt; - текущий год - год, в котором осуществляется формирование муниципальной программы;</w:t>
      </w:r>
    </w:p>
    <w:p w:rsidR="0029789D" w:rsidRPr="00D05A45" w:rsidRDefault="00A74B47" w:rsidP="00D05A45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  <w:br/>
        <w:t>&lt;3&gt; - первый год планового периода - год, следующий за очередным годом.</w:t>
      </w:r>
    </w:p>
    <w:sectPr w:rsidR="0029789D" w:rsidRPr="00D05A4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70A" w:rsidRDefault="0037670A">
      <w:pPr>
        <w:spacing w:line="240" w:lineRule="auto"/>
      </w:pPr>
      <w:r>
        <w:separator/>
      </w:r>
    </w:p>
  </w:endnote>
  <w:endnote w:type="continuationSeparator" w:id="0">
    <w:p w:rsidR="0037670A" w:rsidRDefault="003767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57A" w:rsidRDefault="00B2557A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57A" w:rsidRDefault="00B2557A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57A" w:rsidRDefault="00B2557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70A" w:rsidRDefault="0037670A">
      <w:pPr>
        <w:spacing w:after="0"/>
      </w:pPr>
      <w:r>
        <w:separator/>
      </w:r>
    </w:p>
  </w:footnote>
  <w:footnote w:type="continuationSeparator" w:id="0">
    <w:p w:rsidR="0037670A" w:rsidRDefault="0037670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57A" w:rsidRDefault="00B2557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57A" w:rsidRDefault="00B2557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57A" w:rsidRDefault="00B255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373"/>
    <w:rsid w:val="00001B49"/>
    <w:rsid w:val="00002CDE"/>
    <w:rsid w:val="000059A6"/>
    <w:rsid w:val="00012CB0"/>
    <w:rsid w:val="0001565A"/>
    <w:rsid w:val="0001726E"/>
    <w:rsid w:val="0002148C"/>
    <w:rsid w:val="00027C33"/>
    <w:rsid w:val="00034B04"/>
    <w:rsid w:val="00035275"/>
    <w:rsid w:val="0003551B"/>
    <w:rsid w:val="000434C9"/>
    <w:rsid w:val="0004697A"/>
    <w:rsid w:val="000474AC"/>
    <w:rsid w:val="0005318E"/>
    <w:rsid w:val="00061CDD"/>
    <w:rsid w:val="000714A0"/>
    <w:rsid w:val="00084CF3"/>
    <w:rsid w:val="00086CD6"/>
    <w:rsid w:val="0008773C"/>
    <w:rsid w:val="00094137"/>
    <w:rsid w:val="00094705"/>
    <w:rsid w:val="00094792"/>
    <w:rsid w:val="00096607"/>
    <w:rsid w:val="00097190"/>
    <w:rsid w:val="000B0AFC"/>
    <w:rsid w:val="000C4FE0"/>
    <w:rsid w:val="000C5C79"/>
    <w:rsid w:val="000C63F7"/>
    <w:rsid w:val="000D2D13"/>
    <w:rsid w:val="000D3CBF"/>
    <w:rsid w:val="000E2EBE"/>
    <w:rsid w:val="000F7F58"/>
    <w:rsid w:val="0010599F"/>
    <w:rsid w:val="00105D90"/>
    <w:rsid w:val="00114256"/>
    <w:rsid w:val="00115672"/>
    <w:rsid w:val="00124E34"/>
    <w:rsid w:val="0013328C"/>
    <w:rsid w:val="001359DA"/>
    <w:rsid w:val="00142580"/>
    <w:rsid w:val="00142AA0"/>
    <w:rsid w:val="0014319C"/>
    <w:rsid w:val="00147E86"/>
    <w:rsid w:val="00162D91"/>
    <w:rsid w:val="00175A58"/>
    <w:rsid w:val="0018269F"/>
    <w:rsid w:val="00193EA5"/>
    <w:rsid w:val="0019683C"/>
    <w:rsid w:val="00197144"/>
    <w:rsid w:val="001A05AA"/>
    <w:rsid w:val="001A139A"/>
    <w:rsid w:val="001A4830"/>
    <w:rsid w:val="001A615C"/>
    <w:rsid w:val="001B0AB7"/>
    <w:rsid w:val="001B0B41"/>
    <w:rsid w:val="001B6399"/>
    <w:rsid w:val="001C0E75"/>
    <w:rsid w:val="001C55BC"/>
    <w:rsid w:val="001C72C2"/>
    <w:rsid w:val="001D3337"/>
    <w:rsid w:val="001E29D2"/>
    <w:rsid w:val="001E37E8"/>
    <w:rsid w:val="001F0EB0"/>
    <w:rsid w:val="001F4742"/>
    <w:rsid w:val="00200751"/>
    <w:rsid w:val="00204DE1"/>
    <w:rsid w:val="00220A81"/>
    <w:rsid w:val="00222052"/>
    <w:rsid w:val="00226851"/>
    <w:rsid w:val="0023525C"/>
    <w:rsid w:val="002431F3"/>
    <w:rsid w:val="00243901"/>
    <w:rsid w:val="00247692"/>
    <w:rsid w:val="00247A7E"/>
    <w:rsid w:val="00247D98"/>
    <w:rsid w:val="00250DF3"/>
    <w:rsid w:val="00251FA4"/>
    <w:rsid w:val="00260C1B"/>
    <w:rsid w:val="00261032"/>
    <w:rsid w:val="00261A72"/>
    <w:rsid w:val="00267DBA"/>
    <w:rsid w:val="00267FFB"/>
    <w:rsid w:val="00273B8C"/>
    <w:rsid w:val="00273FCF"/>
    <w:rsid w:val="002800E4"/>
    <w:rsid w:val="0028077D"/>
    <w:rsid w:val="0028623C"/>
    <w:rsid w:val="00293645"/>
    <w:rsid w:val="00293F5B"/>
    <w:rsid w:val="00295764"/>
    <w:rsid w:val="002971D8"/>
    <w:rsid w:val="0029789D"/>
    <w:rsid w:val="002A620A"/>
    <w:rsid w:val="002B0440"/>
    <w:rsid w:val="002C08E9"/>
    <w:rsid w:val="002C141D"/>
    <w:rsid w:val="002D085F"/>
    <w:rsid w:val="002D306A"/>
    <w:rsid w:val="002D4ADA"/>
    <w:rsid w:val="002E5933"/>
    <w:rsid w:val="002F33DA"/>
    <w:rsid w:val="002F40CA"/>
    <w:rsid w:val="003062A4"/>
    <w:rsid w:val="0030699E"/>
    <w:rsid w:val="00306C32"/>
    <w:rsid w:val="00307E57"/>
    <w:rsid w:val="003107D9"/>
    <w:rsid w:val="003150BC"/>
    <w:rsid w:val="003353B4"/>
    <w:rsid w:val="003361B3"/>
    <w:rsid w:val="00337F00"/>
    <w:rsid w:val="00340487"/>
    <w:rsid w:val="00346E39"/>
    <w:rsid w:val="00356DF1"/>
    <w:rsid w:val="00361B8F"/>
    <w:rsid w:val="003665DC"/>
    <w:rsid w:val="00372C0A"/>
    <w:rsid w:val="00374A0E"/>
    <w:rsid w:val="00374B97"/>
    <w:rsid w:val="0037623F"/>
    <w:rsid w:val="0037670A"/>
    <w:rsid w:val="00380EFC"/>
    <w:rsid w:val="00382446"/>
    <w:rsid w:val="00390F47"/>
    <w:rsid w:val="00394223"/>
    <w:rsid w:val="003A5797"/>
    <w:rsid w:val="003A6FEF"/>
    <w:rsid w:val="003B0D26"/>
    <w:rsid w:val="003B19A3"/>
    <w:rsid w:val="003B1F3D"/>
    <w:rsid w:val="003B6CBB"/>
    <w:rsid w:val="003C3A1F"/>
    <w:rsid w:val="003C5E8B"/>
    <w:rsid w:val="003D6AC2"/>
    <w:rsid w:val="003D7C11"/>
    <w:rsid w:val="003F0B32"/>
    <w:rsid w:val="003F2AFF"/>
    <w:rsid w:val="003F6391"/>
    <w:rsid w:val="00415240"/>
    <w:rsid w:val="00417E67"/>
    <w:rsid w:val="0042003C"/>
    <w:rsid w:val="00427194"/>
    <w:rsid w:val="004367F2"/>
    <w:rsid w:val="00440418"/>
    <w:rsid w:val="00463485"/>
    <w:rsid w:val="00482347"/>
    <w:rsid w:val="004867B1"/>
    <w:rsid w:val="00487418"/>
    <w:rsid w:val="00490CA2"/>
    <w:rsid w:val="00492820"/>
    <w:rsid w:val="004946FB"/>
    <w:rsid w:val="00494D40"/>
    <w:rsid w:val="004955AC"/>
    <w:rsid w:val="004A258A"/>
    <w:rsid w:val="004A53A6"/>
    <w:rsid w:val="004B4944"/>
    <w:rsid w:val="004B69E3"/>
    <w:rsid w:val="004C42B5"/>
    <w:rsid w:val="004C4FF4"/>
    <w:rsid w:val="004D3E1F"/>
    <w:rsid w:val="004D7EE5"/>
    <w:rsid w:val="004E585B"/>
    <w:rsid w:val="004F3EA5"/>
    <w:rsid w:val="005017A7"/>
    <w:rsid w:val="005052CD"/>
    <w:rsid w:val="00506F8F"/>
    <w:rsid w:val="00515798"/>
    <w:rsid w:val="00516E26"/>
    <w:rsid w:val="00527E92"/>
    <w:rsid w:val="00535A83"/>
    <w:rsid w:val="00535EB7"/>
    <w:rsid w:val="005405B5"/>
    <w:rsid w:val="005472B4"/>
    <w:rsid w:val="00547D04"/>
    <w:rsid w:val="00555477"/>
    <w:rsid w:val="00557E4C"/>
    <w:rsid w:val="00561883"/>
    <w:rsid w:val="00567889"/>
    <w:rsid w:val="00571376"/>
    <w:rsid w:val="00575973"/>
    <w:rsid w:val="0058621C"/>
    <w:rsid w:val="00586EDF"/>
    <w:rsid w:val="00587A77"/>
    <w:rsid w:val="00593997"/>
    <w:rsid w:val="00596948"/>
    <w:rsid w:val="005B4330"/>
    <w:rsid w:val="005B4AAF"/>
    <w:rsid w:val="005B7C6D"/>
    <w:rsid w:val="005C425A"/>
    <w:rsid w:val="005C7CD9"/>
    <w:rsid w:val="005E1A03"/>
    <w:rsid w:val="005E1D9E"/>
    <w:rsid w:val="005F0102"/>
    <w:rsid w:val="005F1724"/>
    <w:rsid w:val="005F1A73"/>
    <w:rsid w:val="005F4EC1"/>
    <w:rsid w:val="005F7437"/>
    <w:rsid w:val="00601EF9"/>
    <w:rsid w:val="00611C8F"/>
    <w:rsid w:val="00617F01"/>
    <w:rsid w:val="00623AAF"/>
    <w:rsid w:val="00624B7F"/>
    <w:rsid w:val="00627B61"/>
    <w:rsid w:val="00630B35"/>
    <w:rsid w:val="006351DA"/>
    <w:rsid w:val="00640F2F"/>
    <w:rsid w:val="00665BAB"/>
    <w:rsid w:val="006662F7"/>
    <w:rsid w:val="006677CB"/>
    <w:rsid w:val="00676E8C"/>
    <w:rsid w:val="006811B4"/>
    <w:rsid w:val="006820E8"/>
    <w:rsid w:val="0068221A"/>
    <w:rsid w:val="00684C3F"/>
    <w:rsid w:val="006A6F13"/>
    <w:rsid w:val="006B2E51"/>
    <w:rsid w:val="006B3F15"/>
    <w:rsid w:val="006C2271"/>
    <w:rsid w:val="006C5870"/>
    <w:rsid w:val="006D49B3"/>
    <w:rsid w:val="006E21E3"/>
    <w:rsid w:val="006F33B3"/>
    <w:rsid w:val="006F363F"/>
    <w:rsid w:val="006F57B3"/>
    <w:rsid w:val="006F6C39"/>
    <w:rsid w:val="00701ABB"/>
    <w:rsid w:val="00704BB5"/>
    <w:rsid w:val="007148AD"/>
    <w:rsid w:val="00716C56"/>
    <w:rsid w:val="00721951"/>
    <w:rsid w:val="00722A6E"/>
    <w:rsid w:val="007238A3"/>
    <w:rsid w:val="00724658"/>
    <w:rsid w:val="0074027B"/>
    <w:rsid w:val="00740453"/>
    <w:rsid w:val="00741AA6"/>
    <w:rsid w:val="007422CB"/>
    <w:rsid w:val="00743655"/>
    <w:rsid w:val="00747C77"/>
    <w:rsid w:val="007509C7"/>
    <w:rsid w:val="00757AE1"/>
    <w:rsid w:val="00757C54"/>
    <w:rsid w:val="007643E7"/>
    <w:rsid w:val="007745AD"/>
    <w:rsid w:val="00775DDD"/>
    <w:rsid w:val="00781770"/>
    <w:rsid w:val="00782130"/>
    <w:rsid w:val="00783AF3"/>
    <w:rsid w:val="00784BF0"/>
    <w:rsid w:val="007851BE"/>
    <w:rsid w:val="0079039F"/>
    <w:rsid w:val="00792453"/>
    <w:rsid w:val="00793102"/>
    <w:rsid w:val="00797273"/>
    <w:rsid w:val="007A019E"/>
    <w:rsid w:val="007A0868"/>
    <w:rsid w:val="007A350D"/>
    <w:rsid w:val="007B4660"/>
    <w:rsid w:val="007D1551"/>
    <w:rsid w:val="007D2808"/>
    <w:rsid w:val="007E2490"/>
    <w:rsid w:val="007E37A9"/>
    <w:rsid w:val="007E4B92"/>
    <w:rsid w:val="007F38B9"/>
    <w:rsid w:val="007F47EB"/>
    <w:rsid w:val="007F5BB7"/>
    <w:rsid w:val="00803A77"/>
    <w:rsid w:val="00807B66"/>
    <w:rsid w:val="00813CA0"/>
    <w:rsid w:val="00817766"/>
    <w:rsid w:val="0082511A"/>
    <w:rsid w:val="00830389"/>
    <w:rsid w:val="00840240"/>
    <w:rsid w:val="00845B48"/>
    <w:rsid w:val="008464B3"/>
    <w:rsid w:val="008538AA"/>
    <w:rsid w:val="00863641"/>
    <w:rsid w:val="00865519"/>
    <w:rsid w:val="00865ADA"/>
    <w:rsid w:val="00871986"/>
    <w:rsid w:val="00872373"/>
    <w:rsid w:val="0087394D"/>
    <w:rsid w:val="00874C7B"/>
    <w:rsid w:val="008775D9"/>
    <w:rsid w:val="0088071D"/>
    <w:rsid w:val="008859ED"/>
    <w:rsid w:val="008868B6"/>
    <w:rsid w:val="00890623"/>
    <w:rsid w:val="0089181A"/>
    <w:rsid w:val="0089716D"/>
    <w:rsid w:val="008A4143"/>
    <w:rsid w:val="008A66DB"/>
    <w:rsid w:val="008B1B10"/>
    <w:rsid w:val="008B2AFA"/>
    <w:rsid w:val="008B2E78"/>
    <w:rsid w:val="008C0C6D"/>
    <w:rsid w:val="008C50E3"/>
    <w:rsid w:val="008C7B4E"/>
    <w:rsid w:val="008D02BF"/>
    <w:rsid w:val="008D0C9D"/>
    <w:rsid w:val="008D1C34"/>
    <w:rsid w:val="008E0BCF"/>
    <w:rsid w:val="008E4FB7"/>
    <w:rsid w:val="008E6306"/>
    <w:rsid w:val="00906CAE"/>
    <w:rsid w:val="009113EE"/>
    <w:rsid w:val="00911A85"/>
    <w:rsid w:val="009143EA"/>
    <w:rsid w:val="00915F50"/>
    <w:rsid w:val="00916516"/>
    <w:rsid w:val="009170FB"/>
    <w:rsid w:val="00937104"/>
    <w:rsid w:val="0094005B"/>
    <w:rsid w:val="00944610"/>
    <w:rsid w:val="00950A01"/>
    <w:rsid w:val="00953F4B"/>
    <w:rsid w:val="00956A18"/>
    <w:rsid w:val="00956A78"/>
    <w:rsid w:val="009570AD"/>
    <w:rsid w:val="009602F6"/>
    <w:rsid w:val="0096294C"/>
    <w:rsid w:val="0096771B"/>
    <w:rsid w:val="00970411"/>
    <w:rsid w:val="00971005"/>
    <w:rsid w:val="00976C09"/>
    <w:rsid w:val="00982201"/>
    <w:rsid w:val="00983826"/>
    <w:rsid w:val="0098548B"/>
    <w:rsid w:val="009A1BEC"/>
    <w:rsid w:val="009A3CC8"/>
    <w:rsid w:val="009A6EAD"/>
    <w:rsid w:val="009A71EE"/>
    <w:rsid w:val="009B0E0D"/>
    <w:rsid w:val="009B230D"/>
    <w:rsid w:val="009B2DD5"/>
    <w:rsid w:val="009B32B6"/>
    <w:rsid w:val="009C1C0F"/>
    <w:rsid w:val="009C1F59"/>
    <w:rsid w:val="009C77D2"/>
    <w:rsid w:val="009D0D0C"/>
    <w:rsid w:val="009E6CC7"/>
    <w:rsid w:val="009E6E56"/>
    <w:rsid w:val="009F38F9"/>
    <w:rsid w:val="009F4002"/>
    <w:rsid w:val="009F4CA2"/>
    <w:rsid w:val="009F4D4E"/>
    <w:rsid w:val="00A014E4"/>
    <w:rsid w:val="00A11F24"/>
    <w:rsid w:val="00A12520"/>
    <w:rsid w:val="00A147A8"/>
    <w:rsid w:val="00A26057"/>
    <w:rsid w:val="00A309A3"/>
    <w:rsid w:val="00A32572"/>
    <w:rsid w:val="00A332B8"/>
    <w:rsid w:val="00A33EB1"/>
    <w:rsid w:val="00A40E33"/>
    <w:rsid w:val="00A42CDD"/>
    <w:rsid w:val="00A456CD"/>
    <w:rsid w:val="00A4594E"/>
    <w:rsid w:val="00A4696D"/>
    <w:rsid w:val="00A47CC1"/>
    <w:rsid w:val="00A52EAE"/>
    <w:rsid w:val="00A71264"/>
    <w:rsid w:val="00A72356"/>
    <w:rsid w:val="00A72AAA"/>
    <w:rsid w:val="00A74B47"/>
    <w:rsid w:val="00A774EC"/>
    <w:rsid w:val="00A81647"/>
    <w:rsid w:val="00A82D64"/>
    <w:rsid w:val="00A9287E"/>
    <w:rsid w:val="00AA4201"/>
    <w:rsid w:val="00AA4BAB"/>
    <w:rsid w:val="00AA71A5"/>
    <w:rsid w:val="00AB1006"/>
    <w:rsid w:val="00AB20DF"/>
    <w:rsid w:val="00AB5C02"/>
    <w:rsid w:val="00AC01FC"/>
    <w:rsid w:val="00AE067D"/>
    <w:rsid w:val="00AE0D9E"/>
    <w:rsid w:val="00AE2477"/>
    <w:rsid w:val="00AE7664"/>
    <w:rsid w:val="00B0094F"/>
    <w:rsid w:val="00B00C48"/>
    <w:rsid w:val="00B06F46"/>
    <w:rsid w:val="00B16002"/>
    <w:rsid w:val="00B16A86"/>
    <w:rsid w:val="00B20B86"/>
    <w:rsid w:val="00B2557A"/>
    <w:rsid w:val="00B35CFF"/>
    <w:rsid w:val="00B36697"/>
    <w:rsid w:val="00B41C19"/>
    <w:rsid w:val="00B4300A"/>
    <w:rsid w:val="00B43F56"/>
    <w:rsid w:val="00B56622"/>
    <w:rsid w:val="00B76696"/>
    <w:rsid w:val="00B92D73"/>
    <w:rsid w:val="00B9598C"/>
    <w:rsid w:val="00B959B0"/>
    <w:rsid w:val="00B96CE4"/>
    <w:rsid w:val="00BA247E"/>
    <w:rsid w:val="00BB0380"/>
    <w:rsid w:val="00BB5B6B"/>
    <w:rsid w:val="00BB5C4B"/>
    <w:rsid w:val="00BC316D"/>
    <w:rsid w:val="00BC7079"/>
    <w:rsid w:val="00BD524D"/>
    <w:rsid w:val="00BD524E"/>
    <w:rsid w:val="00BE09AB"/>
    <w:rsid w:val="00BE3404"/>
    <w:rsid w:val="00BE422B"/>
    <w:rsid w:val="00BF0B09"/>
    <w:rsid w:val="00BF2458"/>
    <w:rsid w:val="00BF4AB0"/>
    <w:rsid w:val="00C00EB4"/>
    <w:rsid w:val="00C04A62"/>
    <w:rsid w:val="00C067F3"/>
    <w:rsid w:val="00C10498"/>
    <w:rsid w:val="00C24778"/>
    <w:rsid w:val="00C26D00"/>
    <w:rsid w:val="00C37266"/>
    <w:rsid w:val="00C424C4"/>
    <w:rsid w:val="00C4506A"/>
    <w:rsid w:val="00C4683E"/>
    <w:rsid w:val="00C52C94"/>
    <w:rsid w:val="00C55416"/>
    <w:rsid w:val="00C56EB4"/>
    <w:rsid w:val="00C644B1"/>
    <w:rsid w:val="00C67750"/>
    <w:rsid w:val="00C73EA3"/>
    <w:rsid w:val="00C76037"/>
    <w:rsid w:val="00C77D7E"/>
    <w:rsid w:val="00C82849"/>
    <w:rsid w:val="00C87A17"/>
    <w:rsid w:val="00C87B57"/>
    <w:rsid w:val="00C91A3B"/>
    <w:rsid w:val="00C925ED"/>
    <w:rsid w:val="00C93B2F"/>
    <w:rsid w:val="00C94AA8"/>
    <w:rsid w:val="00C96EB6"/>
    <w:rsid w:val="00C97CE6"/>
    <w:rsid w:val="00CA4A60"/>
    <w:rsid w:val="00CA6292"/>
    <w:rsid w:val="00CB577C"/>
    <w:rsid w:val="00CB6D01"/>
    <w:rsid w:val="00CC2E5D"/>
    <w:rsid w:val="00CC5B1C"/>
    <w:rsid w:val="00CD2CBF"/>
    <w:rsid w:val="00CD32F1"/>
    <w:rsid w:val="00CF11CB"/>
    <w:rsid w:val="00CF1F6A"/>
    <w:rsid w:val="00CF2DCD"/>
    <w:rsid w:val="00CF4CAF"/>
    <w:rsid w:val="00D0324B"/>
    <w:rsid w:val="00D056AE"/>
    <w:rsid w:val="00D05A45"/>
    <w:rsid w:val="00D131D4"/>
    <w:rsid w:val="00D345E4"/>
    <w:rsid w:val="00D42620"/>
    <w:rsid w:val="00D4521B"/>
    <w:rsid w:val="00D53E40"/>
    <w:rsid w:val="00D55168"/>
    <w:rsid w:val="00D57C8E"/>
    <w:rsid w:val="00D72F75"/>
    <w:rsid w:val="00D73ED7"/>
    <w:rsid w:val="00D7423F"/>
    <w:rsid w:val="00D80942"/>
    <w:rsid w:val="00D83361"/>
    <w:rsid w:val="00D84620"/>
    <w:rsid w:val="00D86FC3"/>
    <w:rsid w:val="00D9157C"/>
    <w:rsid w:val="00D917E1"/>
    <w:rsid w:val="00D92A76"/>
    <w:rsid w:val="00D952D1"/>
    <w:rsid w:val="00D953FF"/>
    <w:rsid w:val="00D973BD"/>
    <w:rsid w:val="00DA062E"/>
    <w:rsid w:val="00DB17E2"/>
    <w:rsid w:val="00DB7997"/>
    <w:rsid w:val="00DC5C30"/>
    <w:rsid w:val="00DC6633"/>
    <w:rsid w:val="00DC674C"/>
    <w:rsid w:val="00DD07FB"/>
    <w:rsid w:val="00DD17FE"/>
    <w:rsid w:val="00DF0474"/>
    <w:rsid w:val="00DF30FF"/>
    <w:rsid w:val="00E015C1"/>
    <w:rsid w:val="00E03933"/>
    <w:rsid w:val="00E07A48"/>
    <w:rsid w:val="00E105BF"/>
    <w:rsid w:val="00E1558B"/>
    <w:rsid w:val="00E16260"/>
    <w:rsid w:val="00E16A70"/>
    <w:rsid w:val="00E17EBE"/>
    <w:rsid w:val="00E30D7E"/>
    <w:rsid w:val="00E313D2"/>
    <w:rsid w:val="00E3330B"/>
    <w:rsid w:val="00E33FD0"/>
    <w:rsid w:val="00E40ECE"/>
    <w:rsid w:val="00E54763"/>
    <w:rsid w:val="00E554F3"/>
    <w:rsid w:val="00E55BAD"/>
    <w:rsid w:val="00E603F8"/>
    <w:rsid w:val="00E60909"/>
    <w:rsid w:val="00E62F80"/>
    <w:rsid w:val="00E661EA"/>
    <w:rsid w:val="00E66860"/>
    <w:rsid w:val="00E676CC"/>
    <w:rsid w:val="00E840D4"/>
    <w:rsid w:val="00EA1FCD"/>
    <w:rsid w:val="00EA56CB"/>
    <w:rsid w:val="00EB03E9"/>
    <w:rsid w:val="00EB2379"/>
    <w:rsid w:val="00EB2783"/>
    <w:rsid w:val="00EB33B5"/>
    <w:rsid w:val="00EC1886"/>
    <w:rsid w:val="00EC1C9C"/>
    <w:rsid w:val="00EC33F2"/>
    <w:rsid w:val="00EE11BA"/>
    <w:rsid w:val="00EE25BA"/>
    <w:rsid w:val="00EE4F40"/>
    <w:rsid w:val="00EF27E7"/>
    <w:rsid w:val="00F01837"/>
    <w:rsid w:val="00F06B9E"/>
    <w:rsid w:val="00F074A1"/>
    <w:rsid w:val="00F1027F"/>
    <w:rsid w:val="00F1124E"/>
    <w:rsid w:val="00F1150A"/>
    <w:rsid w:val="00F206B1"/>
    <w:rsid w:val="00F20FDF"/>
    <w:rsid w:val="00F235C9"/>
    <w:rsid w:val="00F23AC4"/>
    <w:rsid w:val="00F2771A"/>
    <w:rsid w:val="00F330E6"/>
    <w:rsid w:val="00F36162"/>
    <w:rsid w:val="00F40FEA"/>
    <w:rsid w:val="00F452A8"/>
    <w:rsid w:val="00F51BB3"/>
    <w:rsid w:val="00F52183"/>
    <w:rsid w:val="00F52F40"/>
    <w:rsid w:val="00F64767"/>
    <w:rsid w:val="00F703A8"/>
    <w:rsid w:val="00F70621"/>
    <w:rsid w:val="00F752E0"/>
    <w:rsid w:val="00F8296A"/>
    <w:rsid w:val="00F844EA"/>
    <w:rsid w:val="00F854DB"/>
    <w:rsid w:val="00F878A8"/>
    <w:rsid w:val="00F91C1C"/>
    <w:rsid w:val="00F96739"/>
    <w:rsid w:val="00FA3102"/>
    <w:rsid w:val="00FA4C7E"/>
    <w:rsid w:val="00FB04FE"/>
    <w:rsid w:val="00FB5028"/>
    <w:rsid w:val="00FC0947"/>
    <w:rsid w:val="00FC096B"/>
    <w:rsid w:val="00FC2115"/>
    <w:rsid w:val="00FD08D0"/>
    <w:rsid w:val="00FD1CBD"/>
    <w:rsid w:val="00FE1C9F"/>
    <w:rsid w:val="00FE71FD"/>
    <w:rsid w:val="00FF0C51"/>
    <w:rsid w:val="00FF0D00"/>
    <w:rsid w:val="00FF63E4"/>
    <w:rsid w:val="203D638B"/>
    <w:rsid w:val="212B54D4"/>
    <w:rsid w:val="231E1CF4"/>
    <w:rsid w:val="2D2D0245"/>
    <w:rsid w:val="70935E28"/>
    <w:rsid w:val="7E1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Title"/>
    <w:basedOn w:val="a"/>
    <w:link w:val="aa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qFormat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No Spacing"/>
    <w:uiPriority w:val="1"/>
    <w:qFormat/>
    <w:rPr>
      <w:rFonts w:ascii="Calibri" w:eastAsia="Times New Roman" w:hAnsi="Calibri" w:cs="Times New Roman"/>
      <w:sz w:val="22"/>
      <w:szCs w:val="22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next w:val="a9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Title"/>
    <w:basedOn w:val="a"/>
    <w:link w:val="aa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qFormat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No Spacing"/>
    <w:uiPriority w:val="1"/>
    <w:qFormat/>
    <w:rPr>
      <w:rFonts w:ascii="Calibri" w:eastAsia="Times New Roman" w:hAnsi="Calibri" w:cs="Times New Roman"/>
      <w:sz w:val="22"/>
      <w:szCs w:val="22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next w:val="a9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garantF1://1205770.100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516DA-833D-43FB-8EAB-42DDEE5F7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3620</Words>
  <Characters>20637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OPChuprasova</cp:lastModifiedBy>
  <cp:revision>2</cp:revision>
  <cp:lastPrinted>2026-07-16T05:27:00Z</cp:lastPrinted>
  <dcterms:created xsi:type="dcterms:W3CDTF">2026-07-16T05:27:00Z</dcterms:created>
  <dcterms:modified xsi:type="dcterms:W3CDTF">2026-07-16T05:27:00Z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FB3EFBAC1BFA4E0DB11C1C872FD493C8_13</vt:lpwstr>
  </property>
  <property fmtid="{D5CDD505-2E9C-101B-9397-08002B2CF9AE}" pid="4" name="KSOTemplateDocerSaveRecord">
    <vt:lpwstr>eyJoZGlkIjoiZjEyYzVjMzA0NjA5OGU1ZjE5MjFjZTkxNzBkNDdkODMifQ==</vt:lpwstr>
  </property>
</Properties>
</file>