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3CCA5" w14:textId="77777777" w:rsidR="00245457" w:rsidRDefault="00AD6BCC">
      <w:pPr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noProof/>
          <w:sz w:val="26"/>
        </w:rPr>
        <w:drawing>
          <wp:anchor distT="0" distB="0" distL="114300" distR="114300" simplePos="0" relativeHeight="251659264" behindDoc="0" locked="0" layoutInCell="1" allowOverlap="1" wp14:anchorId="720C5FDA" wp14:editId="5FC633F1">
            <wp:simplePos x="0" y="0"/>
            <wp:positionH relativeFrom="column">
              <wp:posOffset>2720340</wp:posOffset>
            </wp:positionH>
            <wp:positionV relativeFrom="paragraph">
              <wp:posOffset>-323215</wp:posOffset>
            </wp:positionV>
            <wp:extent cx="473710" cy="620395"/>
            <wp:effectExtent l="0" t="0" r="0" b="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3710" cy="620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7E7F4D" w14:textId="77777777" w:rsidR="00245457" w:rsidRDefault="00AD6BCC">
      <w:pPr>
        <w:spacing w:after="0" w:line="240" w:lineRule="auto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АДМИНИСТРАЦИЯ</w:t>
      </w:r>
    </w:p>
    <w:p w14:paraId="34E69101" w14:textId="77777777" w:rsidR="00245457" w:rsidRDefault="00AD6BCC">
      <w:pPr>
        <w:spacing w:after="0" w:line="240" w:lineRule="auto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ХВАЛЫНСКОГО МУНИЦИПАЛЬНОГО РАЙОНА</w:t>
      </w:r>
    </w:p>
    <w:p w14:paraId="0C5599A6" w14:textId="77777777" w:rsidR="00245457" w:rsidRDefault="00AD6BCC">
      <w:pPr>
        <w:spacing w:after="0" w:line="240" w:lineRule="auto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САРАТОВСКОЙ ОБЛАСТИ</w:t>
      </w:r>
    </w:p>
    <w:p w14:paraId="4AF43751" w14:textId="77777777" w:rsidR="00245457" w:rsidRDefault="00245457">
      <w:pPr>
        <w:jc w:val="center"/>
        <w:rPr>
          <w:rFonts w:ascii="PT Astra Serif" w:hAnsi="PT Astra Serif"/>
          <w:b/>
          <w:sz w:val="28"/>
        </w:rPr>
      </w:pPr>
    </w:p>
    <w:p w14:paraId="15FAF93E" w14:textId="77777777" w:rsidR="00245457" w:rsidRDefault="00AD6BCC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 О С Т А Н О В Л Е Н И Е</w:t>
      </w:r>
    </w:p>
    <w:p w14:paraId="583878B1" w14:textId="77777777" w:rsidR="00245457" w:rsidRDefault="00AD6BCC">
      <w:pPr>
        <w:jc w:val="center"/>
        <w:rPr>
          <w:rFonts w:ascii="PT Astra Serif" w:hAnsi="PT Astra Serif"/>
          <w:sz w:val="28"/>
        </w:rPr>
      </w:pPr>
      <w:r>
        <w:rPr>
          <w:rFonts w:ascii="Times New Roman" w:hAnsi="Times New Roman"/>
          <w:sz w:val="26"/>
        </w:rPr>
        <w:t>27 мая</w:t>
      </w:r>
      <w:r>
        <w:rPr>
          <w:rFonts w:ascii="PT Astra Serif" w:hAnsi="PT Astra Serif"/>
          <w:sz w:val="28"/>
        </w:rPr>
        <w:t xml:space="preserve"> 2026 г                                                                                       </w:t>
      </w:r>
      <w:r>
        <w:rPr>
          <w:rFonts w:ascii="PT Astra Serif" w:hAnsi="PT Astra Serif"/>
          <w:sz w:val="28"/>
        </w:rPr>
        <w:t>№</w:t>
      </w:r>
      <w:r>
        <w:rPr>
          <w:rFonts w:ascii="PT Astra Serif" w:hAnsi="PT Astra Serif"/>
          <w:sz w:val="28"/>
        </w:rPr>
        <w:t>475</w:t>
      </w:r>
    </w:p>
    <w:p w14:paraId="097B0ED9" w14:textId="77777777" w:rsidR="00245457" w:rsidRDefault="00AD6BCC">
      <w:pPr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г. Хвалынск</w:t>
      </w:r>
    </w:p>
    <w:p w14:paraId="50F54790" w14:textId="77777777" w:rsidR="00245457" w:rsidRDefault="00AD6BCC">
      <w:pPr>
        <w:tabs>
          <w:tab w:val="left" w:pos="9781"/>
        </w:tabs>
        <w:spacing w:after="0" w:line="240" w:lineRule="auto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 связанных с изменением дна и берегов водных объектов»</w:t>
      </w:r>
    </w:p>
    <w:p w14:paraId="6CC74A02" w14:textId="77777777" w:rsidR="00245457" w:rsidRDefault="00245457">
      <w:pPr>
        <w:tabs>
          <w:tab w:val="left" w:pos="9781"/>
        </w:tabs>
        <w:spacing w:after="0" w:line="240" w:lineRule="auto"/>
        <w:jc w:val="both"/>
        <w:rPr>
          <w:rFonts w:ascii="PT Astra Serif" w:hAnsi="PT Astra Serif"/>
          <w:b/>
          <w:sz w:val="28"/>
        </w:rPr>
      </w:pPr>
    </w:p>
    <w:p w14:paraId="346F21BE" w14:textId="77777777" w:rsidR="00245457" w:rsidRDefault="00AD6BCC">
      <w:pPr>
        <w:pStyle w:val="ConsPlusNormal"/>
        <w:widowControl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 с Федеральным законом от 06.10.2003 N 131-ФЗ "Об общих принципах организации местного самоуправления в Российской Федерации", Федеральным законом от 27.07.2010 N 210-ФЗ "Об организации предоставления государственных и муниципальных услуг", Водным кодексом  Российской Федерации от 03.06.2006  N 74-ФЗ, Приказом Минприроды России от 11.09.2025 N 481 "Об утверждении Порядка использования донного грунта, извлеченного при проведении дноуглубительных и других работ, связанных с изменением дна и бере</w:t>
      </w:r>
      <w:r>
        <w:rPr>
          <w:rFonts w:ascii="Times New Roman" w:hAnsi="Times New Roman"/>
          <w:sz w:val="28"/>
        </w:rPr>
        <w:t>гов водных объектов", Постановлением администрации Хвалынского муниципального района от 24.12.2025года №1139 «Об утверждении Правил разработки и утверждения административных регламентов предоставления муниципальных услуг», руководствуясь Уставом городского поселения город Хвалынск, администрация Хвалынского муниципального района:</w:t>
      </w:r>
    </w:p>
    <w:p w14:paraId="266E48F9" w14:textId="77777777" w:rsidR="00245457" w:rsidRDefault="00245457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14:paraId="6FF22EDA" w14:textId="77777777" w:rsidR="00245457" w:rsidRDefault="00AD6BCC">
      <w:pPr>
        <w:pStyle w:val="ConsPlusNormal"/>
        <w:widowControl/>
        <w:jc w:val="center"/>
        <w:rPr>
          <w:rFonts w:ascii="PT Astra Serif" w:hAnsi="PT Astra Serif"/>
          <w:b/>
          <w:spacing w:val="20"/>
          <w:sz w:val="28"/>
        </w:rPr>
      </w:pPr>
      <w:r>
        <w:rPr>
          <w:rFonts w:ascii="Times New Roman" w:hAnsi="Times New Roman"/>
          <w:sz w:val="28"/>
        </w:rPr>
        <w:t>п о с т а н о в л я е т:</w:t>
      </w:r>
    </w:p>
    <w:p w14:paraId="38FC5C74" w14:textId="77777777" w:rsidR="00245457" w:rsidRDefault="00AD6BCC">
      <w:pPr>
        <w:tabs>
          <w:tab w:val="left" w:pos="9781"/>
        </w:tabs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 ,Утвердить административный регламент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 (приложение к постановлению).</w:t>
      </w:r>
    </w:p>
    <w:p w14:paraId="4473A056" w14:textId="77777777" w:rsidR="00245457" w:rsidRDefault="00AD6BCC">
      <w:pPr>
        <w:tabs>
          <w:tab w:val="left" w:pos="9781"/>
        </w:tabs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 Настоящее постановление вступает в силу со дня его официального опубликования (обнародования).</w:t>
      </w:r>
    </w:p>
    <w:p w14:paraId="22DAE70C" w14:textId="77777777" w:rsidR="00245457" w:rsidRDefault="00AD6BCC">
      <w:pPr>
        <w:spacing w:after="0" w:line="240" w:lineRule="auto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  <w:t>3. Контроль за исполнением настоящего постановления возложить на заместителя главы администрации Хвалынского муниципального района по строительству и ЖКХ.</w:t>
      </w:r>
    </w:p>
    <w:p w14:paraId="42DE8F1A" w14:textId="77777777" w:rsidR="00245457" w:rsidRDefault="00245457">
      <w:pPr>
        <w:spacing w:after="0" w:line="240" w:lineRule="auto"/>
        <w:rPr>
          <w:rFonts w:ascii="PT Astra Serif" w:hAnsi="PT Astra Serif"/>
          <w:sz w:val="28"/>
        </w:rPr>
      </w:pPr>
    </w:p>
    <w:p w14:paraId="6F24A6D1" w14:textId="77777777" w:rsidR="00245457" w:rsidRDefault="00AD6BCC">
      <w:pPr>
        <w:spacing w:after="0" w:line="240" w:lineRule="auto"/>
        <w:jc w:val="both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Глава Хвалынского </w:t>
      </w:r>
    </w:p>
    <w:p w14:paraId="6C209FFA" w14:textId="77777777" w:rsidR="00245457" w:rsidRDefault="00AD6BCC">
      <w:pPr>
        <w:spacing w:after="0" w:line="240" w:lineRule="auto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муниципального района                                                             М.А. Кузнецов</w:t>
      </w:r>
    </w:p>
    <w:p w14:paraId="3AA623FF" w14:textId="77777777" w:rsidR="00245457" w:rsidRDefault="00AD6BCC">
      <w:pPr>
        <w:spacing w:after="0" w:line="240" w:lineRule="auto"/>
        <w:ind w:left="3544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Приложение</w:t>
      </w:r>
      <w:r>
        <w:rPr>
          <w:rFonts w:ascii="PT Astra Serif" w:hAnsi="PT Astra Serif"/>
          <w:sz w:val="28"/>
        </w:rPr>
        <w:br/>
        <w:t xml:space="preserve">к постановлению администрации Хвалынского </w:t>
      </w:r>
    </w:p>
    <w:p w14:paraId="12BFAFF4" w14:textId="77777777" w:rsidR="00245457" w:rsidRDefault="00AD6BCC">
      <w:pPr>
        <w:spacing w:after="0" w:line="240" w:lineRule="auto"/>
        <w:ind w:left="3544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муниципального района </w:t>
      </w:r>
    </w:p>
    <w:p w14:paraId="5ECDCD99" w14:textId="77777777" w:rsidR="00245457" w:rsidRDefault="00AD6BCC">
      <w:pPr>
        <w:spacing w:after="0" w:line="240" w:lineRule="auto"/>
        <w:ind w:left="3544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От</w:t>
      </w:r>
      <w:r>
        <w:rPr>
          <w:rFonts w:ascii="PT Astra Serif" w:hAnsi="PT Astra Serif"/>
          <w:sz w:val="28"/>
        </w:rPr>
        <w:t xml:space="preserve"> 27 мая 2026года №475</w:t>
      </w:r>
      <w:r>
        <w:rPr>
          <w:rFonts w:ascii="PT Astra Serif" w:hAnsi="PT Astra Serif"/>
          <w:sz w:val="28"/>
        </w:rPr>
        <w:t xml:space="preserve"> </w:t>
      </w:r>
    </w:p>
    <w:p w14:paraId="18555BFF" w14:textId="77777777" w:rsidR="00245457" w:rsidRDefault="00245457">
      <w:pPr>
        <w:spacing w:after="0" w:line="240" w:lineRule="auto"/>
        <w:jc w:val="center"/>
        <w:outlineLvl w:val="1"/>
        <w:rPr>
          <w:rFonts w:ascii="PT Astra Serif" w:hAnsi="PT Astra Serif"/>
          <w:sz w:val="28"/>
        </w:rPr>
      </w:pPr>
    </w:p>
    <w:p w14:paraId="1DB71151" w14:textId="77777777" w:rsidR="00245457" w:rsidRDefault="00AD6BCC">
      <w:pPr>
        <w:spacing w:after="0" w:line="240" w:lineRule="auto"/>
        <w:jc w:val="center"/>
        <w:outlineLvl w:val="1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Административный регламент предоставления муниципальной услуги</w:t>
      </w:r>
    </w:p>
    <w:p w14:paraId="13201570" w14:textId="77777777" w:rsidR="00245457" w:rsidRDefault="00AD6BCC">
      <w:pPr>
        <w:spacing w:after="0" w:line="240" w:lineRule="auto"/>
        <w:jc w:val="center"/>
        <w:outlineLvl w:val="1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«Принятие решения об использовании донного грунта, извлеченного при проведении дноуглубительных и других работ, связанных</w:t>
      </w:r>
    </w:p>
    <w:p w14:paraId="50E32854" w14:textId="77777777" w:rsidR="00245457" w:rsidRDefault="00AD6BCC">
      <w:pPr>
        <w:spacing w:after="0" w:line="240" w:lineRule="auto"/>
        <w:jc w:val="center"/>
        <w:outlineLvl w:val="1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с изменением дна и берегов водных объектов»</w:t>
      </w:r>
    </w:p>
    <w:p w14:paraId="358EF2A9" w14:textId="77777777" w:rsidR="00245457" w:rsidRDefault="00AD6BCC">
      <w:pPr>
        <w:spacing w:after="0" w:line="240" w:lineRule="auto"/>
        <w:jc w:val="center"/>
        <w:outlineLvl w:val="1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1.</w:t>
      </w:r>
      <w:r>
        <w:rPr>
          <w:rFonts w:ascii="PT Astra Serif" w:hAnsi="PT Astra Serif"/>
          <w:b/>
          <w:sz w:val="28"/>
        </w:rPr>
        <w:tab/>
      </w:r>
      <w:r>
        <w:rPr>
          <w:rFonts w:ascii="PT Astra Serif" w:hAnsi="PT Astra Serif"/>
          <w:b/>
          <w:sz w:val="28"/>
        </w:rPr>
        <w:t>Общие положения</w:t>
      </w:r>
    </w:p>
    <w:p w14:paraId="4800168F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1.1.</w:t>
      </w:r>
      <w:r>
        <w:rPr>
          <w:rFonts w:ascii="PT Astra Serif" w:hAnsi="PT Astra Serif"/>
          <w:sz w:val="28"/>
        </w:rPr>
        <w:tab/>
        <w:t xml:space="preserve">Административный регламент предоставления комитетом по инфраструктуре строительству и ЖКХ, администрации Хвалынского муниципального района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 (далее - регламент) разработан в целях повышения качества оказания и доступности муниципальной услуги, создания комфортных условий для потребителей муниципальной услуги и устанавливает </w:t>
      </w:r>
      <w:r>
        <w:rPr>
          <w:rFonts w:ascii="PT Astra Serif" w:hAnsi="PT Astra Serif"/>
          <w:sz w:val="28"/>
        </w:rPr>
        <w:t>сроки и последовательность действий уполномоченного органа администрации Хвалынского муниципального района при предоставлении муниципальной услуги.</w:t>
      </w:r>
    </w:p>
    <w:p w14:paraId="466E4BA2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Предметом настоящего административного регламента являются правоотношения, складывающиеся между получателем муниципальной услуги и комитетом по инфраструктуре и ЖКХ, администрации Хвалынского муниципального района в процессе принятия решения по правилам, предусмотренным приказом министра природных ресурсов и экологии Российской Федерации от 11.09.2025 года № 481 и использованию донного грунта, извлеченного при проведении дноуглубительных и других работ, связанных с изменением дна и берегов водных объектов.</w:t>
      </w:r>
    </w:p>
    <w:p w14:paraId="10585DF8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1.2.</w:t>
      </w:r>
      <w:r>
        <w:t xml:space="preserve"> </w:t>
      </w:r>
      <w:r>
        <w:rPr>
          <w:rFonts w:ascii="PT Astra Serif" w:hAnsi="PT Astra Serif"/>
          <w:sz w:val="28"/>
        </w:rPr>
        <w:t>Получателем муниципальной услуги является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самоуправления).</w:t>
      </w:r>
    </w:p>
    <w:p w14:paraId="2919BDF3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Получатель муниципальной услуги может участвовать в правоотношениях, связанных с получением муниципальной услуги, лично и (или) через законного или уполномоченного представителя,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путем направления запроса о предоставлении муниципальной услуги (далее та</w:t>
      </w:r>
      <w:r>
        <w:rPr>
          <w:rFonts w:ascii="PT Astra Serif" w:hAnsi="PT Astra Serif"/>
          <w:sz w:val="28"/>
        </w:rPr>
        <w:t>кже – заявление).</w:t>
      </w:r>
    </w:p>
    <w:p w14:paraId="5B98D85C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Личное участие получателя муниципальной услуги не лишает его права иметь законного или уполномоченного представителя, равно как и участие законного или иного уполномоченного представителя не лишает получателя </w:t>
      </w:r>
      <w:r>
        <w:rPr>
          <w:rFonts w:ascii="PT Astra Serif" w:hAnsi="PT Astra Serif"/>
          <w:sz w:val="28"/>
        </w:rPr>
        <w:lastRenderedPageBreak/>
        <w:t>муниципальной услуги права на личное участие в правоотношениях, связанных с ее получением.</w:t>
      </w:r>
    </w:p>
    <w:p w14:paraId="11B12D66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соответствии с пунктом 3 статьи 2 Федерального закона от 27.07.2010 года № 210-ФЗ «Об организации предоставления государственных и муниципальных услуг» заявителем о получении муниципальной услуги является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орган, предоставляющий муниципальные услуги</w:t>
      </w:r>
      <w:r>
        <w:rPr>
          <w:rFonts w:ascii="PT Astra Serif" w:hAnsi="PT Astra Serif"/>
          <w:sz w:val="28"/>
        </w:rPr>
        <w:t>, с запросом о предоставлении муниципальной услуги, выраженным в устной, письменной или электронной форме.</w:t>
      </w:r>
    </w:p>
    <w:p w14:paraId="55274BB7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1.3.</w:t>
      </w:r>
      <w:r>
        <w:rPr>
          <w:rFonts w:ascii="PT Astra Serif" w:hAnsi="PT Astra Serif"/>
          <w:sz w:val="28"/>
        </w:rPr>
        <w:t xml:space="preserve"> Заявление может быть подано заявителем:</w:t>
      </w:r>
    </w:p>
    <w:p w14:paraId="5F908505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 посредством личного обращения, непосредственно в администрацию Хвалынского муниципального района по адресу: Саратовская область, г.Хвалынск, ул.Революционная, д.110 «а».</w:t>
      </w:r>
    </w:p>
    <w:p w14:paraId="464BECFA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 посредством почтового отправления с описью вложения и уведомлением о вручении;</w:t>
      </w:r>
    </w:p>
    <w:p w14:paraId="69CF1CB1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в) в форме электронного документа с использованием информационно-телекоммуникационной сети Интернет путем заполнения формы запроса через личный кабинет федеральной государственной информационной системы «Единый портал государственных и муниципальных услуг (функций)» (http://www.gosuslugi.ru/) (далее - единый портал) или регионального портала государственных и муниципальных услуг (функций) (http://64.gosuslugi.ru/pgu/) (далее – региональный портал);*</w:t>
      </w:r>
    </w:p>
    <w:p w14:paraId="498CA564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1.4.</w:t>
      </w:r>
      <w:r>
        <w:rPr>
          <w:rFonts w:ascii="PT Astra Serif" w:hAnsi="PT Astra Serif"/>
          <w:sz w:val="28"/>
        </w:rPr>
        <w:t xml:space="preserve"> Результат предоставления муниципальной услуги может быть получен заявителем способом, указанным в заявлении.</w:t>
      </w:r>
    </w:p>
    <w:p w14:paraId="33B1C72B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1.5.</w:t>
      </w:r>
      <w:r>
        <w:rPr>
          <w:rFonts w:ascii="PT Astra Serif" w:hAnsi="PT Astra Serif"/>
          <w:sz w:val="28"/>
        </w:rPr>
        <w:t xml:space="preserve"> В соответствии с постановлением Правительства Российской Федерации от 26.03.2016 года № 236 «О требованиях к предоставлению в электронной форме государственных и муниципальных услуг» заявителю в качестве результата предоставления муниципальной услуги при направлении заявления о предоставлении муниципальной услуги в электронной форме обеспечивается по его выбору возможность получения:</w:t>
      </w:r>
    </w:p>
    <w:p w14:paraId="46328E4B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электронного документа, подписанного уполномоченным должностным лицом с использованием усиленной квалифицированной электронной подписи*.</w:t>
      </w:r>
    </w:p>
    <w:p w14:paraId="1C89ACA3" w14:textId="77777777" w:rsidR="00245457" w:rsidRDefault="00AD6BCC">
      <w:pPr>
        <w:spacing w:after="0" w:line="240" w:lineRule="auto"/>
        <w:jc w:val="center"/>
        <w:outlineLvl w:val="1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2.</w:t>
      </w:r>
      <w:r>
        <w:rPr>
          <w:rFonts w:ascii="PT Astra Serif" w:hAnsi="PT Astra Serif"/>
          <w:b/>
          <w:sz w:val="28"/>
        </w:rPr>
        <w:tab/>
        <w:t>Стандарт предоставления муниципальной услуги</w:t>
      </w:r>
    </w:p>
    <w:p w14:paraId="68B0B770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2.1.</w:t>
      </w:r>
      <w:r>
        <w:rPr>
          <w:rFonts w:ascii="PT Astra Serif" w:hAnsi="PT Astra Serif"/>
          <w:sz w:val="28"/>
        </w:rPr>
        <w:tab/>
        <w:t>Наименование муниципальной услуги – 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(далее - муниципальная услуга).</w:t>
      </w:r>
    </w:p>
    <w:p w14:paraId="5E7A35CD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2.2.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b/>
          <w:sz w:val="28"/>
        </w:rPr>
        <w:t>Наименование органа, предоставляющего муниципальную услугу</w:t>
      </w:r>
    </w:p>
    <w:p w14:paraId="116EEBD1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Муниципальная услуга предоставляется комитетом по инфраструктуре и ЖКХ Хвалынского муниципального района (далее – Комитет), действующим от имени администрации Хвалынского муниципального района. </w:t>
      </w:r>
    </w:p>
    <w:p w14:paraId="67596B71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Заявление подается на имя главы Хвалынского муниципального района.</w:t>
      </w:r>
    </w:p>
    <w:p w14:paraId="6C7BC8EE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Прием заявлений о предоставлении муниципальной услуги осуществляет специалист отдела делопроизводства.</w:t>
      </w:r>
    </w:p>
    <w:p w14:paraId="63D84E77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Уведомление об отказе в предоставлении муниципальной услуги и уведомление об отказе в приеме документов подписывает глава муниципального района. </w:t>
      </w:r>
    </w:p>
    <w:p w14:paraId="7C471CBE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Сообщения о получении заявления и документов с указанием входящего регистрационного номера заявления, даты получения уполномоченным органом заявления и документов, а также перечень наименований файлов с указанием их объема,  уведомление об отказе в приеме заявления, сообщение о результатах рассмотрения документов, необходимых для предоставления муниципальной услуги, направляемые заявителю, подавшему заявление в форме электронного документа, от имени администрации Хвалынского муниципального района подписывае</w:t>
      </w:r>
      <w:r>
        <w:rPr>
          <w:rFonts w:ascii="PT Astra Serif" w:hAnsi="PT Astra Serif"/>
          <w:sz w:val="28"/>
        </w:rPr>
        <w:t>т глава Хвалынского муниципального района с использованием усиленной квалифицированной электронной подписи.</w:t>
      </w:r>
    </w:p>
    <w:p w14:paraId="4F26AC58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Решение об использовании донного грунта, извлеченного при проведении дноуглубительных и других работ, связанных с изменением дна и берегов водных объектов принимает глава муниципального района.</w:t>
      </w:r>
    </w:p>
    <w:p w14:paraId="19AE879C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2.3.</w:t>
      </w:r>
      <w:r>
        <w:rPr>
          <w:rFonts w:ascii="PT Astra Serif" w:hAnsi="PT Astra Serif"/>
          <w:b/>
          <w:sz w:val="28"/>
        </w:rPr>
        <w:tab/>
        <w:t>Результат предоставления муниципальной услуги</w:t>
      </w:r>
    </w:p>
    <w:p w14:paraId="579524C4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Конечным результатом предоставления муниципальной услуги является выдача (направление) заявителю в форме и способом, указанными в заявлении, одного из следующих документов:</w:t>
      </w:r>
    </w:p>
    <w:p w14:paraId="0FB05CC8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решение об использовании донного грунта, извлеченного при проведении дноуглубительных и других работ, связанных с изменением дна и берегов водных объектов,</w:t>
      </w:r>
    </w:p>
    <w:p w14:paraId="7BE41582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уведомление об отказе в предоставлении муниципальной услуги;</w:t>
      </w:r>
    </w:p>
    <w:p w14:paraId="781A068C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уведомление об отказе в приеме документов.</w:t>
      </w:r>
    </w:p>
    <w:p w14:paraId="197A1F79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2.4.</w:t>
      </w:r>
      <w:r>
        <w:rPr>
          <w:rFonts w:ascii="PT Astra Serif" w:hAnsi="PT Astra Serif"/>
          <w:b/>
          <w:sz w:val="28"/>
        </w:rPr>
        <w:tab/>
        <w:t>Срок предоставления муниципальной услуги</w:t>
      </w:r>
    </w:p>
    <w:p w14:paraId="7D162D1C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Срок предоставления муниципальной услуги по правилам статьи 191 Гражданского кодекса РФ начинает исчисляться со дня, следующего после дня приема заявления. Днем приема заявления в соответствии с Инструкцией по делопроизводству в администрации Хвалынскогоо муниципального района и ее структурных подразделениях, утвержденной постановлением главы администрации Хвалынского муниципального района, считается дата регистрации поступившего заявления в журнале входящей корреспонденции. Если последний день срока предос</w:t>
      </w:r>
      <w:r>
        <w:rPr>
          <w:rFonts w:ascii="PT Astra Serif" w:hAnsi="PT Astra Serif"/>
          <w:sz w:val="28"/>
        </w:rPr>
        <w:t>тавления муниципальной услуги приходится на нерабочий праздничный или выходной день, днем окончания срока предоставления муниципальной услуги считается ближайший следующий за ним рабочий день.</w:t>
      </w:r>
    </w:p>
    <w:p w14:paraId="56CD884D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Срок принятия решения и направления его заявителю должен составлять не более 15 рабочих дней со дня получения заявления о предоставлении муниципальной услуги.</w:t>
      </w:r>
    </w:p>
    <w:p w14:paraId="25F2D900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2.5.</w:t>
      </w:r>
      <w:r>
        <w:rPr>
          <w:rFonts w:ascii="PT Astra Serif" w:hAnsi="PT Astra Serif"/>
          <w:b/>
          <w:sz w:val="28"/>
        </w:rPr>
        <w:tab/>
        <w:t>Правовые основания для предоставления муниципальной услуги</w:t>
      </w:r>
    </w:p>
    <w:p w14:paraId="707BA578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color w:val="FF0000"/>
          <w:sz w:val="28"/>
        </w:rPr>
      </w:pPr>
      <w:r>
        <w:rPr>
          <w:rFonts w:ascii="PT Astra Serif" w:hAnsi="PT Astra Serif"/>
          <w:sz w:val="28"/>
        </w:rPr>
        <w:lastRenderedPageBreak/>
        <w:t xml:space="preserve">Информация о перечне правовых оснований для предоставления муниципальной услуги размещена на официальном сайте администрации Хвалынского муниципального района </w:t>
      </w:r>
      <w:hyperlink r:id="rId7" w:history="1">
        <w:r>
          <w:rPr>
            <w:rStyle w:val="a3"/>
            <w:rFonts w:ascii="PT Astra Serif" w:hAnsi="PT Astra Serif"/>
            <w:b/>
            <w:color w:val="000000"/>
            <w:sz w:val="28"/>
            <w:highlight w:val="white"/>
            <w:u w:val="none"/>
          </w:rPr>
          <w:t>http://hvalynsk.sarmo.ru</w:t>
        </w:r>
      </w:hyperlink>
      <w:r>
        <w:t xml:space="preserve"> </w:t>
      </w:r>
      <w:r>
        <w:rPr>
          <w:rFonts w:ascii="PT Astra Serif" w:hAnsi="PT Astra Serif"/>
          <w:sz w:val="28"/>
        </w:rPr>
        <w:t xml:space="preserve">в сети Интернет. </w:t>
      </w:r>
    </w:p>
    <w:p w14:paraId="5287EFF1" w14:textId="77777777" w:rsidR="00245457" w:rsidRDefault="00AD6BCC">
      <w:pPr>
        <w:spacing w:after="0" w:line="240" w:lineRule="auto"/>
        <w:jc w:val="center"/>
        <w:outlineLvl w:val="1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2.6.</w:t>
      </w:r>
      <w:r>
        <w:rPr>
          <w:rFonts w:ascii="PT Astra Serif" w:hAnsi="PT Astra Serif"/>
          <w:b/>
          <w:sz w:val="28"/>
        </w:rPr>
        <w:tab/>
        <w:t>Перечень документов, необходимых в соответствии с законодательством и иными нормативными правовыми актами для предоставления муниципальной услуги</w:t>
      </w:r>
    </w:p>
    <w:p w14:paraId="440CDA6D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2.6.1.</w:t>
      </w:r>
      <w:r>
        <w:rPr>
          <w:rFonts w:ascii="PT Astra Serif" w:hAnsi="PT Astra Serif"/>
          <w:b/>
          <w:sz w:val="28"/>
        </w:rPr>
        <w:tab/>
      </w:r>
      <w:r>
        <w:rPr>
          <w:rFonts w:ascii="PT Astra Serif" w:hAnsi="PT Astra Serif"/>
          <w:sz w:val="28"/>
        </w:rPr>
        <w:t>Для принятия решения об использовании донного грунта заявители представляют в комитет:</w:t>
      </w:r>
    </w:p>
    <w:p w14:paraId="3C245453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 Заявление о рассмотрении возможности использования донного грунта для обеспечения муниципальных нужд или его использование  в интересах заявителя (далее - заявление), оформленное согласно приложению № 1 к регламенту.</w:t>
      </w:r>
    </w:p>
    <w:p w14:paraId="58C3CDFD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 Копия документа, удостоверяющего личность заявителя, с представлением оригинала для обозрения.</w:t>
      </w:r>
    </w:p>
    <w:p w14:paraId="6AC25AF1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 Документ, подтверждающий полномочия представителя заявителя, копия и оригинал документа, удостоверяющего личность представителя.</w:t>
      </w:r>
    </w:p>
    <w:p w14:paraId="3D27CF4E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 Заключение территориального органа Федерального агентства по недропользованию об отсутствии твердых полезных ископаемых, не относящихся к общераспространенным полезным ископаемым.</w:t>
      </w:r>
    </w:p>
    <w:p w14:paraId="3B48B190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 Заключение территориального органа Федерального агентства водных ресурсов об основаниях проведения дноуглубительных и других работ, связанных с изменением дна и берегов водных объектов, в результате которых получен донный грунт.</w:t>
      </w:r>
    </w:p>
    <w:p w14:paraId="6ED0AD10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color w:val="FB290D"/>
          <w:sz w:val="28"/>
        </w:rPr>
      </w:pPr>
      <w:r>
        <w:rPr>
          <w:rFonts w:ascii="PT Astra Serif" w:hAnsi="PT Astra Serif"/>
          <w:b/>
          <w:color w:val="FB290D"/>
          <w:sz w:val="28"/>
        </w:rPr>
        <w:t>2.6.2.</w:t>
      </w:r>
      <w:r>
        <w:rPr>
          <w:rFonts w:ascii="PT Astra Serif" w:hAnsi="PT Astra Serif"/>
          <w:b/>
          <w:color w:val="FB290D"/>
          <w:sz w:val="28"/>
        </w:rPr>
        <w:tab/>
      </w:r>
      <w:r>
        <w:rPr>
          <w:rFonts w:ascii="PT Astra Serif" w:hAnsi="PT Astra Serif"/>
          <w:color w:val="FB290D"/>
          <w:sz w:val="28"/>
        </w:rPr>
        <w:t>Документы, предусмотренные подпунктами «1» - «3» пункта 2.6.1 настоящего административного регламента, заявитель должен представить самостоятельно.</w:t>
      </w:r>
    </w:p>
    <w:p w14:paraId="568C3127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color w:val="FB290D"/>
          <w:sz w:val="28"/>
        </w:rPr>
      </w:pPr>
      <w:r>
        <w:rPr>
          <w:rFonts w:ascii="PT Astra Serif" w:hAnsi="PT Astra Serif"/>
          <w:color w:val="FB290D"/>
          <w:sz w:val="28"/>
        </w:rPr>
        <w:t>Документы, предусмотренные подпунктами «4» - «5» пункта 2.6.1 настоящего административного регламента, заявитель вправе</w:t>
      </w:r>
      <w:r>
        <w:rPr>
          <w:rFonts w:ascii="Times New Roman" w:hAnsi="Times New Roman"/>
          <w:color w:val="FB290D"/>
          <w:sz w:val="28"/>
        </w:rPr>
        <w:t xml:space="preserve"> представить по собственной инициативе.</w:t>
      </w:r>
    </w:p>
    <w:p w14:paraId="5B468633" w14:textId="77777777" w:rsidR="00245457" w:rsidRDefault="00245457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</w:p>
    <w:p w14:paraId="3B9734FC" w14:textId="77777777" w:rsidR="00245457" w:rsidRDefault="00AD6BCC">
      <w:pPr>
        <w:spacing w:after="0" w:line="240" w:lineRule="auto"/>
        <w:jc w:val="center"/>
        <w:outlineLvl w:val="1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2.7.</w:t>
      </w:r>
      <w:r>
        <w:rPr>
          <w:rFonts w:ascii="PT Astra Serif" w:hAnsi="PT Astra Serif"/>
          <w:b/>
          <w:sz w:val="28"/>
        </w:rPr>
        <w:tab/>
        <w:t>Перечень оснований для отказа в приеме документов, необходимых для предоставления муниципальной услуги:</w:t>
      </w:r>
    </w:p>
    <w:p w14:paraId="32D874F3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непредставление документов, предусмотренных пунктом 2.6.1 регламента, с учетом пункта 2.6.2 регламента;</w:t>
      </w:r>
    </w:p>
    <w:p w14:paraId="350B5A1B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наличие в заявлении и прилагаемых к заявлению документах исправлений, серьезных повреждений, не позволяющих однозначно истолковать их содержание, подчисток либо приписок, а также зачеркнутых слов, заполнение заявления и прилагаемых к нему документов карандашом;</w:t>
      </w:r>
    </w:p>
    <w:p w14:paraId="0F8C90C2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оформление заявления не по форме, указанной в приложении № 1 к регламенту.</w:t>
      </w:r>
    </w:p>
    <w:p w14:paraId="1E9A18E0" w14:textId="77777777" w:rsidR="00245457" w:rsidRDefault="00AD6BCC">
      <w:pPr>
        <w:spacing w:after="0" w:line="240" w:lineRule="auto"/>
        <w:jc w:val="center"/>
        <w:outlineLvl w:val="1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2.8.</w:t>
      </w:r>
      <w:r>
        <w:rPr>
          <w:rFonts w:ascii="PT Astra Serif" w:hAnsi="PT Astra Serif"/>
          <w:b/>
          <w:sz w:val="28"/>
        </w:rPr>
        <w:tab/>
        <w:t>Перечень оснований для отказа в предоставлении муниципальной услуги</w:t>
      </w:r>
    </w:p>
    <w:p w14:paraId="18B91E45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Основания для отказа в предоставлении муниципальной услуги:</w:t>
      </w:r>
    </w:p>
    <w:p w14:paraId="10CB0F31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потребность в использовании донного грунта для муниципальных нужд;</w:t>
      </w:r>
    </w:p>
    <w:p w14:paraId="59128146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- поступление ответа на межведомственный запрос, содержащего сведения об отсутствии документов, указанных в подпунктах 4, 5 пункта 2.6.1 регламента.</w:t>
      </w:r>
    </w:p>
    <w:p w14:paraId="35F6364B" w14:textId="77777777" w:rsidR="00245457" w:rsidRDefault="00AD6BCC">
      <w:pPr>
        <w:spacing w:after="0" w:line="240" w:lineRule="auto"/>
        <w:jc w:val="center"/>
        <w:outlineLvl w:val="1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2.9.</w:t>
      </w:r>
      <w:r>
        <w:rPr>
          <w:rFonts w:ascii="PT Astra Serif" w:hAnsi="PT Astra Serif"/>
          <w:b/>
          <w:sz w:val="28"/>
        </w:rPr>
        <w:tab/>
        <w:t>Размер платы, взимаемой с заявителя при предоставлении муниципальной услуги</w:t>
      </w:r>
    </w:p>
    <w:p w14:paraId="418DA93F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Плата за предоставление муниципальной услуги не взимается.</w:t>
      </w:r>
    </w:p>
    <w:p w14:paraId="72A2B318" w14:textId="77777777" w:rsidR="00245457" w:rsidRDefault="00AD6BCC">
      <w:pPr>
        <w:spacing w:after="0" w:line="240" w:lineRule="auto"/>
        <w:jc w:val="center"/>
        <w:outlineLvl w:val="1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2.10.</w:t>
      </w:r>
      <w:r>
        <w:rPr>
          <w:rFonts w:ascii="PT Astra Serif" w:hAnsi="PT Astra Serif"/>
          <w:b/>
          <w:sz w:val="28"/>
        </w:rPr>
        <w:tab/>
        <w:t>Максимальный срок ожидания в очереди при подаче запроса о предоставлении муниципальной услуги</w:t>
      </w:r>
    </w:p>
    <w:p w14:paraId="66BD9E6C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Время ожидания заявителя в очереди при подаче и получении документов не превышает 15 минут.</w:t>
      </w:r>
    </w:p>
    <w:p w14:paraId="13737512" w14:textId="77777777" w:rsidR="00245457" w:rsidRDefault="00AD6BCC">
      <w:pPr>
        <w:spacing w:after="0" w:line="240" w:lineRule="auto"/>
        <w:jc w:val="center"/>
        <w:outlineLvl w:val="1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2.11.</w:t>
      </w:r>
      <w:r>
        <w:rPr>
          <w:rFonts w:ascii="PT Astra Serif" w:hAnsi="PT Astra Serif"/>
          <w:b/>
          <w:sz w:val="28"/>
        </w:rPr>
        <w:tab/>
        <w:t>Срок регистрации запроса заявителя о предоставлении муниципальной услуги</w:t>
      </w:r>
    </w:p>
    <w:p w14:paraId="4F5EF33A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Входящее заявление регистрируется в администрации муниципального района в следующие сроки:</w:t>
      </w:r>
    </w:p>
    <w:p w14:paraId="08A5E10C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при подаче лично в письменной форме – в течение 10 минут;</w:t>
      </w:r>
    </w:p>
    <w:p w14:paraId="5EB74F31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при подаче лично в устной форме – в течение 30 минут;</w:t>
      </w:r>
    </w:p>
    <w:p w14:paraId="3965EFBB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при направлении посредством почтового отправления – в течение одного рабочего дня;</w:t>
      </w:r>
    </w:p>
    <w:p w14:paraId="16AAA61D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при направлении в форме электронного документа с использованием информационно-телекоммуникационной сети Интернет через личный кабинет на едином или региональном портале - в течение одного рабочего дня*</w:t>
      </w:r>
    </w:p>
    <w:p w14:paraId="2BB35D76" w14:textId="77777777" w:rsidR="00245457" w:rsidRDefault="00AD6BCC">
      <w:pPr>
        <w:spacing w:after="0" w:line="240" w:lineRule="auto"/>
        <w:jc w:val="center"/>
        <w:outlineLvl w:val="1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2.12.</w:t>
      </w:r>
      <w:r>
        <w:rPr>
          <w:rFonts w:ascii="PT Astra Serif" w:hAnsi="PT Astra Serif"/>
          <w:b/>
          <w:sz w:val="28"/>
        </w:rPr>
        <w:tab/>
        <w:t>Требования к помещениям, в которых предоставляется муниципальная услуга, местам для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</w:t>
      </w:r>
    </w:p>
    <w:p w14:paraId="1B1530D1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Для ожидания приема посетителям отводятся места, оборудованные стульями, столами, необходимыми для оформления документов. </w:t>
      </w:r>
    </w:p>
    <w:p w14:paraId="16FE7734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помещениях для работы с посетителями размещаются информационные стенды со следующей информацией:</w:t>
      </w:r>
    </w:p>
    <w:p w14:paraId="3B2FBEFD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о порядке предоставления муниципальной услуги;</w:t>
      </w:r>
    </w:p>
    <w:p w14:paraId="31BEB31F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о перечне, формах документов для заполнения, образцах заполнения документов;</w:t>
      </w:r>
    </w:p>
    <w:p w14:paraId="7BEA837A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о перечне организаций, в которые необходимо обратиться заявителю, с описанием конечного результата обращения в каждую их указанных организаций.</w:t>
      </w:r>
    </w:p>
    <w:p w14:paraId="6EC2C9A4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Орган, предоставляющий муниципальную услугу, обеспечивает инвалидам, включая инвалидов, использующих кресла-коляски и собак-проводников:</w:t>
      </w:r>
    </w:p>
    <w:p w14:paraId="41BE8F31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условия для беспрепятственного доступа к зданию (помещениям), в которых предоставляется муниципальная услуга (далее – здание (помещения);</w:t>
      </w:r>
    </w:p>
    <w:p w14:paraId="468812F5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возможность самостоятельного или с помощью специалистов органа, предоставляющего муниципальную услугу, передвижения по территории, на которой расположено здание (помещения), входа в такое здание (помещения) и выхода из них;</w:t>
      </w:r>
    </w:p>
    <w:p w14:paraId="6D4C17C5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возможность посадки в транспортное средство и высадки из него перед входом в здание (помещения), в том числе с использованием кресла-коляски и при необходимости с помощью специалистов органа, предоставляющего муниципальную услугу;</w:t>
      </w:r>
    </w:p>
    <w:p w14:paraId="1B38C772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сопровождение инвалидов, имеющих стойкие расстройства функции зрения и самостоятельного передвижения, и оказание им помощи в здании (помещениях);</w:t>
      </w:r>
    </w:p>
    <w:p w14:paraId="6C482306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зданию (помещениям) с учетом ограничений их жизнедеятельности;</w:t>
      </w:r>
    </w:p>
    <w:p w14:paraId="26748961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14:paraId="5FC70CCD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допуск в здание (помещения) собаки-проводника при наличии документа, подтверждающего ее специальное обучение;</w:t>
      </w:r>
    </w:p>
    <w:p w14:paraId="72430802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оказание специалистами Комитета, помощи инвалидам в преодолении барьеров, мешающих получению ими муниципальной услуги и использованию здания (помещений) наравне с другими лицами.</w:t>
      </w:r>
    </w:p>
    <w:p w14:paraId="10973861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Консультации по вопросам предоставления муниципальной услуги проводятся специалистами комитета. Консультации предоставляются в устной форме при личном обращении либо посредством телефонной связи. </w:t>
      </w:r>
    </w:p>
    <w:p w14:paraId="145A9A43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Консультирование в устной форме при личном обращении осуществляется в пределах 10 минут. </w:t>
      </w:r>
    </w:p>
    <w:p w14:paraId="72DCB894" w14:textId="77777777" w:rsidR="00245457" w:rsidRDefault="00AD6BCC">
      <w:pPr>
        <w:spacing w:after="0" w:line="240" w:lineRule="auto"/>
        <w:jc w:val="center"/>
        <w:outlineLvl w:val="1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2.13.</w:t>
      </w:r>
      <w:r>
        <w:rPr>
          <w:rFonts w:ascii="PT Astra Serif" w:hAnsi="PT Astra Serif"/>
          <w:b/>
          <w:sz w:val="28"/>
        </w:rPr>
        <w:tab/>
        <w:t>Показатели доступности и качества муниципальной услуги</w:t>
      </w:r>
    </w:p>
    <w:p w14:paraId="18A20778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Консультирование по телефону допускается в течение рабочего времени. Время консультирования не может превышать пяти минут.</w:t>
      </w:r>
    </w:p>
    <w:p w14:paraId="1B054A42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 консультировании по телефону специалист должен назвать занимаемую должность, фамилию, имя, отчество, а затем в вежливой форме дать точный и понятный ответ на поставленные вопросы.</w:t>
      </w:r>
    </w:p>
    <w:p w14:paraId="34FE7A47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Если поставленный вопрос не относится к компетенции специалиста, специалист должен сообщить номер телефона должностного лица или организации, в чьей компетенции находится решение поставленного вопроса.</w:t>
      </w:r>
    </w:p>
    <w:p w14:paraId="21A5C764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любое время со дня приема документов в соответствии с графиком работы заявитель имеет право на получение информации о ходе предоставления муниципальной услуги, обратившись в устном виде, посредством телефонной связи, электронной почты, в письменном виде.</w:t>
      </w:r>
    </w:p>
    <w:p w14:paraId="6FDF19BF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Информация о порядке предоставления муниципальной услуги размещается на стендах в месте предоставления муниципальной услуги, на официальном сайте администрации Хвалынского муниципального района http://hvalynsk.sarmo.ru, на едином портале государственных и муниципальных услуг (функций) www.gosuslugi.ru. (далее – единый портал).</w:t>
      </w:r>
    </w:p>
    <w:p w14:paraId="5CEBAD18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 стендах размещается следующая информация:</w:t>
      </w:r>
      <w:r>
        <w:rPr>
          <w:rFonts w:ascii="PT Astra Serif" w:hAnsi="PT Astra Serif"/>
          <w:sz w:val="28"/>
        </w:rPr>
        <w:tab/>
      </w:r>
    </w:p>
    <w:p w14:paraId="585C6389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контактные телефоны комитета, адрес официального сайта администрации Хвалынского муниципального района;</w:t>
      </w:r>
    </w:p>
    <w:p w14:paraId="6B63553C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- график работы комитета;</w:t>
      </w:r>
    </w:p>
    <w:p w14:paraId="5CC9D029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извлечение из нормативных правовых актов, регулирующих предоставление муниципальной услуги;</w:t>
      </w:r>
    </w:p>
    <w:p w14:paraId="4543AE5A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перечень документов, необходимых для предоставления муниципальной услуги;</w:t>
      </w:r>
    </w:p>
    <w:p w14:paraId="50849D64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основания для отказа в приеме документов;</w:t>
      </w:r>
    </w:p>
    <w:p w14:paraId="0A96F859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требования, предъявляемые к представляемым документам;</w:t>
      </w:r>
    </w:p>
    <w:p w14:paraId="5CC21AD7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срок предоставления муниципальной услуги;</w:t>
      </w:r>
    </w:p>
    <w:p w14:paraId="1D8C7FE7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основания для отказа в предоставлении муниципальной услуги;</w:t>
      </w:r>
    </w:p>
    <w:p w14:paraId="32137392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порядок обжалования решений и действий (бездействия), принятых (осуществляемых) в ходе предоставления муниципальной услуги;</w:t>
      </w:r>
    </w:p>
    <w:p w14:paraId="2F4579CA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номера кабинетов для обращения заявителей.</w:t>
      </w:r>
    </w:p>
    <w:p w14:paraId="175DF461" w14:textId="77777777" w:rsidR="00245457" w:rsidRDefault="00AD6BCC">
      <w:pPr>
        <w:spacing w:after="0" w:line="240" w:lineRule="auto"/>
        <w:jc w:val="center"/>
        <w:outlineLvl w:val="1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3.</w:t>
      </w:r>
      <w:r>
        <w:rPr>
          <w:rFonts w:ascii="PT Astra Serif" w:hAnsi="PT Astra Serif"/>
          <w:b/>
          <w:sz w:val="28"/>
        </w:rPr>
        <w:tab/>
        <w:t>Состав, последовательность и сроки выполнения административных процедур, требования к порядку их выполнения.</w:t>
      </w:r>
    </w:p>
    <w:p w14:paraId="0A74F759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3.1.</w:t>
      </w:r>
      <w:r>
        <w:rPr>
          <w:rFonts w:ascii="PT Astra Serif" w:hAnsi="PT Astra Serif"/>
          <w:b/>
          <w:sz w:val="28"/>
        </w:rPr>
        <w:tab/>
        <w:t>Состав административных процедур:</w:t>
      </w:r>
    </w:p>
    <w:p w14:paraId="4441B719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Предоставление муниципальной услуги включает следующие административные процедуры:</w:t>
      </w:r>
    </w:p>
    <w:p w14:paraId="281A028A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 прием документов;</w:t>
      </w:r>
    </w:p>
    <w:p w14:paraId="08E0346A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 рассмотрение документов и принятие решения;</w:t>
      </w:r>
    </w:p>
    <w:p w14:paraId="1C47768A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3) выдача решения об использовании донного грунта либо уведомления об отказе в предоставлении муниципальной услуги.</w:t>
      </w:r>
    </w:p>
    <w:p w14:paraId="7C9B502A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3.2.</w:t>
      </w:r>
      <w:r>
        <w:rPr>
          <w:rFonts w:ascii="PT Astra Serif" w:hAnsi="PT Astra Serif"/>
          <w:b/>
          <w:sz w:val="28"/>
        </w:rPr>
        <w:tab/>
        <w:t>Последовательность и сроки выполнения административных процедур:</w:t>
      </w:r>
    </w:p>
    <w:p w14:paraId="6D5F58C3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3.2.1.</w:t>
      </w:r>
      <w:r>
        <w:rPr>
          <w:rFonts w:ascii="PT Astra Serif" w:hAnsi="PT Astra Serif"/>
          <w:b/>
          <w:sz w:val="28"/>
        </w:rPr>
        <w:tab/>
        <w:t>Прием документов</w:t>
      </w:r>
    </w:p>
    <w:p w14:paraId="7DDD1444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Специалист отдела делопроизводства осуществляет проверку наличия приложенных к заявлению документов, предусмотренных пунктом 2.6.1 регламента, регистрирует заявление в журнале регистрации заявлений о получении документов на предоставление муниципальной услуги.</w:t>
      </w:r>
    </w:p>
    <w:p w14:paraId="255F7668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журнал регистрации заявлений о получении документов на предоставление муниципальной услуги вносятся следующие сведения:</w:t>
      </w:r>
    </w:p>
    <w:p w14:paraId="5A4E3771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входящий регистрационный номер по порядку;</w:t>
      </w:r>
    </w:p>
    <w:p w14:paraId="05B1C4B8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дата регистрации заявления;</w:t>
      </w:r>
    </w:p>
    <w:p w14:paraId="0FD47215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данные о заявителе.</w:t>
      </w:r>
    </w:p>
    <w:p w14:paraId="64293BAF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 отсутствии оснований для отказа в приеме документов, предусмотренных пунктом 2.7 регламента, специалист, уполномоченный на прием документов, регистрирует обращение заявителя.</w:t>
      </w:r>
    </w:p>
    <w:p w14:paraId="1CE3A149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 наличии оснований для отказа в приеме документов специалист, уполномоченный на прием документов, оформляет уведомление об отказе в приеме документов согласно приложению № 4 к регламенту и передает заявителю с приложением представленных документов.</w:t>
      </w:r>
    </w:p>
    <w:p w14:paraId="63AF38E5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Зарегистрированное заявление с приложенным пакетом документов направляется председателю комитета для резолюции.</w:t>
      </w:r>
    </w:p>
    <w:p w14:paraId="54269F0D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Заявление с приложенным пакетом документов поступает специалисту управлению развития коммунальной инфраструктуры и охраны окружающей среды, ответственному за предоставление данной муниципальной услуги </w:t>
      </w:r>
      <w:r>
        <w:rPr>
          <w:rFonts w:ascii="PT Astra Serif" w:hAnsi="PT Astra Serif"/>
          <w:sz w:val="28"/>
        </w:rPr>
        <w:lastRenderedPageBreak/>
        <w:t>(далее - специалист), согласно резолюции, проставленной председателем комитета.</w:t>
      </w:r>
    </w:p>
    <w:p w14:paraId="68B0AB35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Максимальный срок исполнения данной административной процедуры составляет один рабочий день со дня обращения заявителя в комитет.</w:t>
      </w:r>
    </w:p>
    <w:p w14:paraId="5CA50943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3.2.2.</w:t>
      </w:r>
      <w:r>
        <w:rPr>
          <w:rFonts w:ascii="PT Astra Serif" w:hAnsi="PT Astra Serif"/>
          <w:b/>
          <w:sz w:val="28"/>
        </w:rPr>
        <w:tab/>
        <w:t>Рассмотрение документов и принятие решения</w:t>
      </w:r>
    </w:p>
    <w:p w14:paraId="42613697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Основанием для начала исполнения административной процедуры является поступление заявления и документов к специалисту.</w:t>
      </w:r>
    </w:p>
    <w:p w14:paraId="2678243C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Специалист, рассмотрев документы, в соответствии с резолюцией устанавливает наличие или отсутствие оснований для отказа в предоставлении муниципальной услуги, предусмотренных пунктом 2.8 регламента.</w:t>
      </w:r>
    </w:p>
    <w:p w14:paraId="6A12E26B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случае, если заявителем не представлены документы, указанные в подпунктах 4, 5 пункта 2.6.1 регламента, специалист комитета запрашивает сведения в порядке межведомственного информационного взаимодействия или иным способом в территориальном органе Федерального агентства по недропользованию, территориальном органе Федерального агентства водных ресурсов.</w:t>
      </w:r>
    </w:p>
    <w:p w14:paraId="71850DCB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случае, если установлены основания для отказа в предоставлении муниципальной услуги, предусмотренные пунктом 2.8 регламента, специалист подготавливает уведомление об отказе в предоставлении муниципальной услуги по форме согласно приложению № 3 к регламенту.</w:t>
      </w:r>
    </w:p>
    <w:p w14:paraId="186F064E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Уведомление об отказе в предоставлении муниципальной услуги подписывается главой муниципального района.</w:t>
      </w:r>
    </w:p>
    <w:p w14:paraId="7651A4FE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случае отсутствия оснований, предусмотренных пунктом 2.8 регламента, специалистом подготавливается решение об использовании донного грунта.</w:t>
      </w:r>
    </w:p>
    <w:p w14:paraId="35338921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Максимальный срок исполнения данной административной процедуры составляет одиннадцать рабочих дней.</w:t>
      </w:r>
    </w:p>
    <w:p w14:paraId="15207D59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3.2.3.</w:t>
      </w:r>
      <w:r>
        <w:rPr>
          <w:rFonts w:ascii="PT Astra Serif" w:hAnsi="PT Astra Serif"/>
          <w:b/>
          <w:sz w:val="28"/>
        </w:rPr>
        <w:tab/>
        <w:t>Выдача решения об использовании донного грунта либо уведомления об отказе в предоставлении муниципальной услуги</w:t>
      </w:r>
    </w:p>
    <w:p w14:paraId="1A758851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Выдача решения об использовании донного грунта либо уведомления об отказе в предоставлении муниципальной услуги.</w:t>
      </w:r>
    </w:p>
    <w:p w14:paraId="29FB3BC2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Основанием для начала исполнения административной процедуры является поступление специалисту подписанного главой муниципального района об использовании донного грунта либо уведомления об отказе в предоставлении муниципальной услуги.</w:t>
      </w:r>
    </w:p>
    <w:p w14:paraId="26303B06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Специалист не позднее чем через три рабочих дня со дня принятия решения об использовании донного грунта либо подписания уведомления об отказе в предоставлении муниципальной услуги направляет заявителю такое решение либо уведомление способом, указанным в заявлении. </w:t>
      </w:r>
    </w:p>
    <w:p w14:paraId="23551BD7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случае выбора способа получения лично в комитете специалист оповещает заявителя по телефону, указанному в заявлении. </w:t>
      </w:r>
    </w:p>
    <w:p w14:paraId="1319C599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При способе получения лично в комитете необходимо представить документ, удостоверяющий личность, представителю заявителя необходимо представить документ, удостоверяющий личность, и доверенность. Заявитель </w:t>
      </w:r>
      <w:r>
        <w:rPr>
          <w:rFonts w:ascii="PT Astra Serif" w:hAnsi="PT Astra Serif"/>
          <w:sz w:val="28"/>
        </w:rPr>
        <w:lastRenderedPageBreak/>
        <w:t>может получить указанные документы лично в течение одного рабочего дня со дня уведомления о необходимости получения указанных документов.</w:t>
      </w:r>
    </w:p>
    <w:p w14:paraId="5EBE44CA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случае выбора способа получения почтовым отправлением специалист отправляет по почте письмо с уведомлением по адресу, </w:t>
      </w:r>
    </w:p>
    <w:p w14:paraId="4461DACA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указанному в заявлении. </w:t>
      </w:r>
    </w:p>
    <w:p w14:paraId="79135650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Копия решения об использовании донного грунта либо уведомления об отказе в предоставлении муниципальной услуги хранится в комитете.</w:t>
      </w:r>
    </w:p>
    <w:p w14:paraId="75E34095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Максимальный срок исполнения административной процедуры не должен превышать трех рабочих дней.</w:t>
      </w:r>
    </w:p>
    <w:p w14:paraId="2A318858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случае обнаружения заявителем в документах, выданных в результате предоставления муниципальной услуги, опечаток или ошибок, специалист устраняет допущенные опечатки и ошибки в течение двух рабочих дней со дня обращения заявителя.</w:t>
      </w:r>
    </w:p>
    <w:p w14:paraId="49486751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4.</w:t>
      </w:r>
      <w:r>
        <w:rPr>
          <w:rFonts w:ascii="PT Astra Serif" w:hAnsi="PT Astra Serif"/>
          <w:b/>
          <w:sz w:val="28"/>
        </w:rPr>
        <w:tab/>
        <w:t>Формы контроля за исполнением административного регламента.</w:t>
      </w:r>
    </w:p>
    <w:p w14:paraId="79B075F9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4.</w:t>
      </w:r>
      <w:r>
        <w:rPr>
          <w:rFonts w:ascii="PT Astra Serif" w:hAnsi="PT Astra Serif"/>
          <w:b/>
          <w:sz w:val="28"/>
        </w:rPr>
        <w:tab/>
        <w:t>Формы контроля за исполнением административного регламента.</w:t>
      </w:r>
    </w:p>
    <w:p w14:paraId="01AAD2B6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4.1.</w:t>
      </w:r>
      <w:r>
        <w:rPr>
          <w:rFonts w:ascii="PT Astra Serif" w:hAnsi="PT Astra Serif"/>
          <w:b/>
          <w:sz w:val="28"/>
        </w:rPr>
        <w:tab/>
      </w:r>
      <w:r>
        <w:rPr>
          <w:rFonts w:ascii="PT Astra Serif" w:hAnsi="PT Astra Serif"/>
          <w:sz w:val="28"/>
        </w:rPr>
        <w:t>Текущий контроль за соблюдением положений настоящего административного регламента (далее – текущий контроль) осуществляют Глава Хвалынского муниципального района, заместитель главы администрации Хвалынского муниципального района по строительству, ЖКХ.</w:t>
      </w:r>
    </w:p>
    <w:p w14:paraId="11625055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4.2.</w:t>
      </w:r>
      <w:r>
        <w:rPr>
          <w:rFonts w:ascii="PT Astra Serif" w:hAnsi="PT Astra Serif"/>
          <w:b/>
          <w:sz w:val="28"/>
        </w:rPr>
        <w:tab/>
      </w:r>
      <w:r>
        <w:rPr>
          <w:rFonts w:ascii="PT Astra Serif" w:hAnsi="PT Astra Serif"/>
          <w:sz w:val="28"/>
        </w:rPr>
        <w:t>Текущий контроль осуществляется путем проведения плановых и внеплановых проверок положений настоящего административного регламента. Порядок, сроки и лица, ответственные за проведение плановых проверок, определяются председателем Комитета.</w:t>
      </w:r>
    </w:p>
    <w:p w14:paraId="03B099E9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4.3.</w:t>
      </w:r>
      <w:r>
        <w:rPr>
          <w:rFonts w:ascii="PT Astra Serif" w:hAnsi="PT Astra Serif"/>
          <w:b/>
          <w:sz w:val="28"/>
        </w:rPr>
        <w:tab/>
        <w:t xml:space="preserve">           </w:t>
      </w:r>
      <w:r>
        <w:rPr>
          <w:rFonts w:ascii="PT Astra Serif" w:hAnsi="PT Astra Serif"/>
          <w:sz w:val="28"/>
        </w:rPr>
        <w:t xml:space="preserve">В ходе плановых проверок текущего контроля проверяется соблюдение требований настоящего административного регламента при предоставлении муниципальной услуги, рассматриваются все вопросы, связанные с предоставлением муниципальной услуги, выявляются и устраняются нарушения прав заявителей. </w:t>
      </w:r>
    </w:p>
    <w:p w14:paraId="290D3FA3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Результатом плановых проверок является отчет, где указываются:</w:t>
      </w:r>
    </w:p>
    <w:p w14:paraId="7C4F0855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-лица, в отношении которых проведена плановая проверка;</w:t>
      </w:r>
    </w:p>
    <w:p w14:paraId="7EFFA6F3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-правовые нормы, соблюдение которых проверяется в результате проверки;</w:t>
      </w:r>
    </w:p>
    <w:p w14:paraId="30B4C512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итог проверки</w:t>
      </w:r>
    </w:p>
    <w:p w14:paraId="21F902B5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4.4.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Внеплановые проверки проводятся по жалобе заявителя. Жалоба заявителя должна соответствовать требованиям, установленным пунктом 5 статьи 11.2 Федерального закона от 27.07.2010 года № 210-ФЗ «Об организации предоставления государственных и муниципальных услуг».</w:t>
      </w:r>
    </w:p>
    <w:p w14:paraId="68E991F3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4.5.</w:t>
      </w:r>
      <w:r>
        <w:rPr>
          <w:rFonts w:ascii="PT Astra Serif" w:hAnsi="PT Astra Serif"/>
          <w:sz w:val="28"/>
        </w:rPr>
        <w:tab/>
        <w:t xml:space="preserve">          Комитет обеспечивает объективное, всестороннее и своевременное рассмотрение жалобы. В случае необходимости рассмотрение жалобы осуществляется в присутствии заявителя, направившего жалобу.</w:t>
      </w:r>
    </w:p>
    <w:p w14:paraId="6390F9F5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4.6.</w:t>
      </w:r>
      <w:r>
        <w:rPr>
          <w:rFonts w:ascii="PT Astra Serif" w:hAnsi="PT Astra Serif"/>
          <w:sz w:val="28"/>
        </w:rPr>
        <w:tab/>
        <w:t>Комитет запрашивает необходимые для рассмотрения жалобы документы и материалы в других органах местного самоуправления, государственных органах, у иных должностных лиц, за исключением судов, органов дознания, предварительного следствия.</w:t>
      </w:r>
    </w:p>
    <w:p w14:paraId="4BD20E4F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lastRenderedPageBreak/>
        <w:t>4.7.</w:t>
      </w:r>
      <w:r>
        <w:rPr>
          <w:rFonts w:ascii="PT Astra Serif" w:hAnsi="PT Astra Serif"/>
          <w:sz w:val="28"/>
        </w:rPr>
        <w:tab/>
        <w:t xml:space="preserve">          Комитет принимает меры, направленные на восстановление или защиту нарушенных прав, свобод и законных интересов заявителя.</w:t>
      </w:r>
    </w:p>
    <w:p w14:paraId="547BD287" w14:textId="77777777" w:rsidR="00245457" w:rsidRDefault="00AD6BCC">
      <w:pPr>
        <w:spacing w:after="0" w:line="240" w:lineRule="auto"/>
        <w:jc w:val="both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4.8.</w:t>
      </w:r>
      <w:r>
        <w:rPr>
          <w:rFonts w:ascii="PT Astra Serif" w:hAnsi="PT Astra Serif"/>
          <w:sz w:val="28"/>
        </w:rPr>
        <w:tab/>
        <w:t xml:space="preserve">          По результатам проведенных проверок, в случае выявления нарушений прав заявителей, осуществляется привлечение допустивших нарушение лиц к ответственности в соответствии с законодательством Российской Федерации, Саратовской области.</w:t>
      </w:r>
    </w:p>
    <w:p w14:paraId="2D48591D" w14:textId="77777777" w:rsidR="00245457" w:rsidRDefault="00245457">
      <w:pPr>
        <w:spacing w:after="0" w:line="240" w:lineRule="auto"/>
        <w:ind w:firstLine="5387"/>
        <w:outlineLvl w:val="1"/>
        <w:rPr>
          <w:rFonts w:ascii="PT Astra Serif" w:hAnsi="PT Astra Serif"/>
          <w:sz w:val="28"/>
        </w:rPr>
      </w:pPr>
    </w:p>
    <w:p w14:paraId="4B8F7FBB" w14:textId="77777777" w:rsidR="00245457" w:rsidRDefault="00245457">
      <w:pPr>
        <w:spacing w:after="0" w:line="240" w:lineRule="auto"/>
        <w:ind w:firstLine="5387"/>
        <w:outlineLvl w:val="1"/>
        <w:rPr>
          <w:rFonts w:ascii="PT Astra Serif" w:hAnsi="PT Astra Serif"/>
          <w:sz w:val="28"/>
        </w:rPr>
      </w:pPr>
    </w:p>
    <w:p w14:paraId="5B240CBD" w14:textId="77777777" w:rsidR="00245457" w:rsidRDefault="00245457">
      <w:pPr>
        <w:spacing w:after="0" w:line="240" w:lineRule="auto"/>
        <w:ind w:firstLine="5387"/>
        <w:outlineLvl w:val="1"/>
        <w:rPr>
          <w:rFonts w:ascii="PT Astra Serif" w:hAnsi="PT Astra Serif"/>
          <w:sz w:val="28"/>
        </w:rPr>
      </w:pPr>
    </w:p>
    <w:p w14:paraId="11098668" w14:textId="77777777" w:rsidR="00245457" w:rsidRDefault="00245457">
      <w:pPr>
        <w:spacing w:after="0" w:line="240" w:lineRule="auto"/>
        <w:ind w:firstLine="5387"/>
        <w:outlineLvl w:val="1"/>
        <w:rPr>
          <w:rFonts w:ascii="PT Astra Serif" w:hAnsi="PT Astra Serif"/>
          <w:sz w:val="28"/>
        </w:rPr>
      </w:pPr>
    </w:p>
    <w:p w14:paraId="3575EBCB" w14:textId="77777777" w:rsidR="00245457" w:rsidRDefault="00245457">
      <w:pPr>
        <w:spacing w:after="0" w:line="240" w:lineRule="auto"/>
        <w:ind w:firstLine="5387"/>
        <w:outlineLvl w:val="1"/>
        <w:rPr>
          <w:rFonts w:ascii="PT Astra Serif" w:hAnsi="PT Astra Serif"/>
          <w:sz w:val="28"/>
        </w:rPr>
      </w:pPr>
    </w:p>
    <w:p w14:paraId="07E3A470" w14:textId="77777777" w:rsidR="00245457" w:rsidRDefault="00245457">
      <w:pPr>
        <w:spacing w:after="0" w:line="240" w:lineRule="auto"/>
        <w:ind w:firstLine="5387"/>
        <w:outlineLvl w:val="1"/>
        <w:rPr>
          <w:rFonts w:ascii="PT Astra Serif" w:hAnsi="PT Astra Serif"/>
          <w:sz w:val="28"/>
        </w:rPr>
      </w:pPr>
    </w:p>
    <w:p w14:paraId="4328206C" w14:textId="77777777" w:rsidR="00245457" w:rsidRDefault="00245457">
      <w:pPr>
        <w:spacing w:after="0" w:line="240" w:lineRule="auto"/>
        <w:ind w:firstLine="5387"/>
        <w:outlineLvl w:val="1"/>
        <w:rPr>
          <w:rFonts w:ascii="PT Astra Serif" w:hAnsi="PT Astra Serif"/>
          <w:sz w:val="28"/>
        </w:rPr>
      </w:pPr>
    </w:p>
    <w:p w14:paraId="7570B0DD" w14:textId="77777777" w:rsidR="00245457" w:rsidRDefault="00245457">
      <w:pPr>
        <w:spacing w:after="0" w:line="240" w:lineRule="auto"/>
        <w:ind w:firstLine="5387"/>
        <w:outlineLvl w:val="1"/>
        <w:rPr>
          <w:rFonts w:ascii="PT Astra Serif" w:hAnsi="PT Astra Serif"/>
          <w:sz w:val="28"/>
        </w:rPr>
      </w:pPr>
    </w:p>
    <w:p w14:paraId="7F3E021F" w14:textId="77777777" w:rsidR="00245457" w:rsidRDefault="00245457">
      <w:pPr>
        <w:spacing w:after="0" w:line="240" w:lineRule="auto"/>
        <w:ind w:firstLine="5387"/>
        <w:outlineLvl w:val="1"/>
        <w:rPr>
          <w:rFonts w:ascii="PT Astra Serif" w:hAnsi="PT Astra Serif"/>
          <w:sz w:val="28"/>
        </w:rPr>
      </w:pPr>
    </w:p>
    <w:p w14:paraId="08E45893" w14:textId="77777777" w:rsidR="00245457" w:rsidRDefault="00245457">
      <w:pPr>
        <w:spacing w:after="0" w:line="240" w:lineRule="auto"/>
        <w:ind w:firstLine="5387"/>
        <w:outlineLvl w:val="1"/>
        <w:rPr>
          <w:rFonts w:ascii="PT Astra Serif" w:hAnsi="PT Astra Serif"/>
          <w:sz w:val="28"/>
        </w:rPr>
      </w:pPr>
    </w:p>
    <w:p w14:paraId="3B26B5E0" w14:textId="77777777" w:rsidR="00245457" w:rsidRDefault="00245457">
      <w:pPr>
        <w:spacing w:after="0" w:line="240" w:lineRule="auto"/>
        <w:ind w:firstLine="5387"/>
        <w:outlineLvl w:val="1"/>
        <w:rPr>
          <w:rFonts w:ascii="PT Astra Serif" w:hAnsi="PT Astra Serif"/>
          <w:sz w:val="28"/>
        </w:rPr>
      </w:pPr>
    </w:p>
    <w:p w14:paraId="571C2E3C" w14:textId="77777777" w:rsidR="00245457" w:rsidRDefault="00245457">
      <w:pPr>
        <w:spacing w:after="0" w:line="240" w:lineRule="auto"/>
        <w:ind w:firstLine="5387"/>
        <w:outlineLvl w:val="1"/>
        <w:rPr>
          <w:rFonts w:ascii="PT Astra Serif" w:hAnsi="PT Astra Serif"/>
          <w:sz w:val="28"/>
        </w:rPr>
      </w:pPr>
    </w:p>
    <w:p w14:paraId="6F26A828" w14:textId="77777777" w:rsidR="00245457" w:rsidRDefault="00245457">
      <w:pPr>
        <w:spacing w:after="0" w:line="240" w:lineRule="auto"/>
        <w:ind w:firstLine="5387"/>
        <w:outlineLvl w:val="1"/>
        <w:rPr>
          <w:rFonts w:ascii="PT Astra Serif" w:hAnsi="PT Astra Serif"/>
          <w:sz w:val="28"/>
        </w:rPr>
      </w:pPr>
    </w:p>
    <w:p w14:paraId="390E0A1B" w14:textId="77777777" w:rsidR="00245457" w:rsidRDefault="00245457">
      <w:pPr>
        <w:spacing w:after="0" w:line="240" w:lineRule="auto"/>
        <w:ind w:firstLine="5387"/>
        <w:outlineLvl w:val="1"/>
        <w:rPr>
          <w:rFonts w:ascii="PT Astra Serif" w:hAnsi="PT Astra Serif"/>
          <w:sz w:val="28"/>
        </w:rPr>
      </w:pPr>
    </w:p>
    <w:p w14:paraId="6AA68626" w14:textId="77777777" w:rsidR="00245457" w:rsidRDefault="00245457">
      <w:pPr>
        <w:spacing w:after="0" w:line="240" w:lineRule="auto"/>
        <w:ind w:firstLine="5387"/>
        <w:outlineLvl w:val="1"/>
        <w:rPr>
          <w:rFonts w:ascii="PT Astra Serif" w:hAnsi="PT Astra Serif"/>
          <w:sz w:val="28"/>
        </w:rPr>
      </w:pPr>
    </w:p>
    <w:p w14:paraId="11753F91" w14:textId="77777777" w:rsidR="00245457" w:rsidRDefault="00245457">
      <w:pPr>
        <w:spacing w:after="0" w:line="240" w:lineRule="auto"/>
        <w:ind w:firstLine="5387"/>
        <w:outlineLvl w:val="1"/>
        <w:rPr>
          <w:rFonts w:ascii="PT Astra Serif" w:hAnsi="PT Astra Serif"/>
          <w:sz w:val="28"/>
        </w:rPr>
      </w:pPr>
    </w:p>
    <w:p w14:paraId="5A145665" w14:textId="77777777" w:rsidR="00245457" w:rsidRDefault="00245457">
      <w:pPr>
        <w:spacing w:after="0" w:line="240" w:lineRule="auto"/>
        <w:ind w:firstLine="5387"/>
        <w:outlineLvl w:val="1"/>
        <w:rPr>
          <w:rFonts w:ascii="PT Astra Serif" w:hAnsi="PT Astra Serif"/>
          <w:sz w:val="28"/>
        </w:rPr>
      </w:pPr>
    </w:p>
    <w:p w14:paraId="59434DC9" w14:textId="77777777" w:rsidR="00245457" w:rsidRDefault="00245457">
      <w:pPr>
        <w:spacing w:after="0" w:line="240" w:lineRule="auto"/>
        <w:ind w:firstLine="5387"/>
        <w:outlineLvl w:val="1"/>
        <w:rPr>
          <w:rFonts w:ascii="PT Astra Serif" w:hAnsi="PT Astra Serif"/>
          <w:sz w:val="28"/>
        </w:rPr>
      </w:pPr>
    </w:p>
    <w:p w14:paraId="060C03D8" w14:textId="77777777" w:rsidR="00245457" w:rsidRDefault="00245457">
      <w:pPr>
        <w:spacing w:after="0" w:line="240" w:lineRule="auto"/>
        <w:ind w:firstLine="5387"/>
        <w:outlineLvl w:val="1"/>
        <w:rPr>
          <w:rFonts w:ascii="PT Astra Serif" w:hAnsi="PT Astra Serif"/>
          <w:sz w:val="28"/>
        </w:rPr>
      </w:pPr>
    </w:p>
    <w:p w14:paraId="15FC378F" w14:textId="77777777" w:rsidR="00245457" w:rsidRDefault="00245457">
      <w:pPr>
        <w:spacing w:after="0" w:line="240" w:lineRule="auto"/>
        <w:ind w:firstLine="5387"/>
        <w:outlineLvl w:val="1"/>
        <w:rPr>
          <w:rFonts w:ascii="PT Astra Serif" w:hAnsi="PT Astra Serif"/>
          <w:sz w:val="28"/>
        </w:rPr>
      </w:pPr>
    </w:p>
    <w:p w14:paraId="07EC245F" w14:textId="77777777" w:rsidR="00245457" w:rsidRDefault="00245457">
      <w:pPr>
        <w:spacing w:after="0" w:line="240" w:lineRule="auto"/>
        <w:ind w:firstLine="5387"/>
        <w:outlineLvl w:val="1"/>
        <w:rPr>
          <w:rFonts w:ascii="PT Astra Serif" w:hAnsi="PT Astra Serif"/>
          <w:sz w:val="28"/>
        </w:rPr>
      </w:pPr>
    </w:p>
    <w:p w14:paraId="093C0591" w14:textId="77777777" w:rsidR="00245457" w:rsidRDefault="00245457">
      <w:pPr>
        <w:spacing w:after="0" w:line="240" w:lineRule="auto"/>
        <w:ind w:firstLine="5387"/>
        <w:outlineLvl w:val="1"/>
        <w:rPr>
          <w:rFonts w:ascii="PT Astra Serif" w:hAnsi="PT Astra Serif"/>
          <w:sz w:val="28"/>
        </w:rPr>
      </w:pPr>
    </w:p>
    <w:p w14:paraId="5EAE2FDD" w14:textId="77777777" w:rsidR="00245457" w:rsidRDefault="00245457">
      <w:pPr>
        <w:spacing w:after="0" w:line="240" w:lineRule="auto"/>
        <w:ind w:firstLine="5387"/>
        <w:outlineLvl w:val="1"/>
        <w:rPr>
          <w:rFonts w:ascii="PT Astra Serif" w:hAnsi="PT Astra Serif"/>
          <w:sz w:val="28"/>
        </w:rPr>
      </w:pPr>
    </w:p>
    <w:p w14:paraId="5B6F2739" w14:textId="77777777" w:rsidR="00245457" w:rsidRDefault="00245457">
      <w:pPr>
        <w:spacing w:after="0" w:line="240" w:lineRule="auto"/>
        <w:ind w:firstLine="5387"/>
        <w:outlineLvl w:val="1"/>
        <w:rPr>
          <w:rFonts w:ascii="PT Astra Serif" w:hAnsi="PT Astra Serif"/>
          <w:sz w:val="28"/>
        </w:rPr>
      </w:pPr>
    </w:p>
    <w:p w14:paraId="52408BCD" w14:textId="77777777" w:rsidR="00245457" w:rsidRDefault="00245457">
      <w:pPr>
        <w:spacing w:after="0" w:line="240" w:lineRule="auto"/>
        <w:ind w:firstLine="5387"/>
        <w:outlineLvl w:val="1"/>
        <w:rPr>
          <w:rFonts w:ascii="PT Astra Serif" w:hAnsi="PT Astra Serif"/>
          <w:sz w:val="28"/>
        </w:rPr>
      </w:pPr>
    </w:p>
    <w:p w14:paraId="11400600" w14:textId="77777777" w:rsidR="00245457" w:rsidRDefault="00245457">
      <w:pPr>
        <w:spacing w:after="0" w:line="240" w:lineRule="auto"/>
        <w:ind w:firstLine="5387"/>
        <w:outlineLvl w:val="1"/>
        <w:rPr>
          <w:rFonts w:ascii="PT Astra Serif" w:hAnsi="PT Astra Serif"/>
          <w:sz w:val="28"/>
        </w:rPr>
      </w:pPr>
    </w:p>
    <w:p w14:paraId="6032EF43" w14:textId="77777777" w:rsidR="00245457" w:rsidRDefault="00245457">
      <w:pPr>
        <w:spacing w:after="0" w:line="240" w:lineRule="auto"/>
        <w:ind w:firstLine="5387"/>
        <w:outlineLvl w:val="1"/>
        <w:rPr>
          <w:rFonts w:ascii="PT Astra Serif" w:hAnsi="PT Astra Serif"/>
          <w:sz w:val="28"/>
        </w:rPr>
      </w:pPr>
    </w:p>
    <w:p w14:paraId="1D11BF33" w14:textId="77777777" w:rsidR="00245457" w:rsidRDefault="00245457">
      <w:pPr>
        <w:spacing w:after="0" w:line="240" w:lineRule="auto"/>
        <w:ind w:firstLine="5387"/>
        <w:outlineLvl w:val="1"/>
        <w:rPr>
          <w:rFonts w:ascii="PT Astra Serif" w:hAnsi="PT Astra Serif"/>
          <w:sz w:val="28"/>
        </w:rPr>
      </w:pPr>
    </w:p>
    <w:p w14:paraId="4CE0C38B" w14:textId="77777777" w:rsidR="00245457" w:rsidRDefault="00245457">
      <w:pPr>
        <w:spacing w:after="0" w:line="240" w:lineRule="auto"/>
        <w:ind w:firstLine="5387"/>
        <w:outlineLvl w:val="1"/>
        <w:rPr>
          <w:rFonts w:ascii="PT Astra Serif" w:hAnsi="PT Astra Serif"/>
          <w:sz w:val="28"/>
        </w:rPr>
      </w:pPr>
    </w:p>
    <w:p w14:paraId="65BA984A" w14:textId="77777777" w:rsidR="00245457" w:rsidRDefault="00245457">
      <w:pPr>
        <w:spacing w:after="0" w:line="240" w:lineRule="auto"/>
        <w:ind w:firstLine="5387"/>
        <w:outlineLvl w:val="1"/>
        <w:rPr>
          <w:rFonts w:ascii="PT Astra Serif" w:hAnsi="PT Astra Serif"/>
          <w:sz w:val="28"/>
        </w:rPr>
      </w:pPr>
    </w:p>
    <w:p w14:paraId="42714532" w14:textId="77777777" w:rsidR="00245457" w:rsidRDefault="00245457">
      <w:pPr>
        <w:spacing w:after="0" w:line="240" w:lineRule="auto"/>
        <w:ind w:firstLine="5387"/>
        <w:outlineLvl w:val="1"/>
        <w:rPr>
          <w:rFonts w:ascii="PT Astra Serif" w:hAnsi="PT Astra Serif"/>
          <w:sz w:val="28"/>
        </w:rPr>
      </w:pPr>
    </w:p>
    <w:p w14:paraId="0E7861BD" w14:textId="77777777" w:rsidR="00245457" w:rsidRDefault="00245457">
      <w:pPr>
        <w:spacing w:after="0" w:line="240" w:lineRule="auto"/>
        <w:ind w:firstLine="5387"/>
        <w:outlineLvl w:val="1"/>
        <w:rPr>
          <w:rFonts w:ascii="PT Astra Serif" w:hAnsi="PT Astra Serif"/>
          <w:sz w:val="28"/>
        </w:rPr>
      </w:pPr>
    </w:p>
    <w:p w14:paraId="3B4A4995" w14:textId="77777777" w:rsidR="00245457" w:rsidRDefault="00245457">
      <w:pPr>
        <w:spacing w:after="0" w:line="240" w:lineRule="auto"/>
        <w:ind w:firstLine="5387"/>
        <w:outlineLvl w:val="1"/>
        <w:rPr>
          <w:rFonts w:ascii="PT Astra Serif" w:hAnsi="PT Astra Serif"/>
          <w:sz w:val="28"/>
        </w:rPr>
      </w:pPr>
    </w:p>
    <w:p w14:paraId="2BF59C44" w14:textId="77777777" w:rsidR="00245457" w:rsidRDefault="00245457">
      <w:pPr>
        <w:spacing w:after="0" w:line="240" w:lineRule="auto"/>
        <w:ind w:firstLine="5387"/>
        <w:outlineLvl w:val="1"/>
        <w:rPr>
          <w:rFonts w:ascii="PT Astra Serif" w:hAnsi="PT Astra Serif"/>
          <w:sz w:val="28"/>
        </w:rPr>
      </w:pPr>
    </w:p>
    <w:p w14:paraId="0878ACF4" w14:textId="77777777" w:rsidR="00245457" w:rsidRDefault="00245457">
      <w:pPr>
        <w:spacing w:after="0" w:line="240" w:lineRule="auto"/>
        <w:ind w:firstLine="5387"/>
        <w:outlineLvl w:val="1"/>
        <w:rPr>
          <w:rFonts w:ascii="PT Astra Serif" w:hAnsi="PT Astra Serif"/>
          <w:sz w:val="28"/>
        </w:rPr>
      </w:pPr>
    </w:p>
    <w:p w14:paraId="188FD4B9" w14:textId="77777777" w:rsidR="00245457" w:rsidRDefault="00245457">
      <w:pPr>
        <w:spacing w:after="0" w:line="240" w:lineRule="auto"/>
        <w:ind w:firstLine="5387"/>
        <w:outlineLvl w:val="1"/>
        <w:rPr>
          <w:rFonts w:ascii="PT Astra Serif" w:hAnsi="PT Astra Serif"/>
          <w:sz w:val="28"/>
        </w:rPr>
      </w:pPr>
    </w:p>
    <w:p w14:paraId="60E08D01" w14:textId="77777777" w:rsidR="00245457" w:rsidRDefault="00245457">
      <w:pPr>
        <w:spacing w:after="0" w:line="240" w:lineRule="auto"/>
        <w:ind w:firstLine="5387"/>
        <w:outlineLvl w:val="1"/>
        <w:rPr>
          <w:rFonts w:ascii="PT Astra Serif" w:hAnsi="PT Astra Serif"/>
          <w:sz w:val="28"/>
        </w:rPr>
      </w:pPr>
    </w:p>
    <w:p w14:paraId="218E4A5D" w14:textId="77777777" w:rsidR="00245457" w:rsidRDefault="00245457">
      <w:pPr>
        <w:spacing w:after="0" w:line="240" w:lineRule="auto"/>
        <w:ind w:firstLine="5387"/>
        <w:outlineLvl w:val="1"/>
        <w:rPr>
          <w:rFonts w:ascii="PT Astra Serif" w:hAnsi="PT Astra Serif"/>
          <w:sz w:val="28"/>
        </w:rPr>
      </w:pPr>
    </w:p>
    <w:p w14:paraId="6AC793F2" w14:textId="77777777" w:rsidR="00245457" w:rsidRDefault="00245457">
      <w:pPr>
        <w:spacing w:after="0" w:line="240" w:lineRule="auto"/>
        <w:ind w:firstLine="5387"/>
        <w:outlineLvl w:val="1"/>
        <w:rPr>
          <w:rFonts w:ascii="PT Astra Serif" w:hAnsi="PT Astra Serif"/>
          <w:sz w:val="28"/>
        </w:rPr>
      </w:pPr>
    </w:p>
    <w:p w14:paraId="058393AB" w14:textId="77777777" w:rsidR="00245457" w:rsidRDefault="00AD6BCC">
      <w:pPr>
        <w:spacing w:after="0" w:line="240" w:lineRule="auto"/>
        <w:ind w:firstLine="5387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Приложение № 1 к регламенту</w:t>
      </w:r>
    </w:p>
    <w:p w14:paraId="23C4B834" w14:textId="77777777" w:rsidR="00245457" w:rsidRDefault="00245457">
      <w:pPr>
        <w:spacing w:after="0" w:line="240" w:lineRule="auto"/>
        <w:jc w:val="center"/>
        <w:rPr>
          <w:rFonts w:ascii="PT Astra Serif" w:hAnsi="PT Astra Serif"/>
          <w:sz w:val="28"/>
        </w:rPr>
      </w:pPr>
    </w:p>
    <w:p w14:paraId="4CDB5564" w14:textId="77777777" w:rsidR="00245457" w:rsidRDefault="00245457">
      <w:pPr>
        <w:spacing w:after="0" w:line="240" w:lineRule="auto"/>
        <w:jc w:val="center"/>
        <w:rPr>
          <w:rFonts w:ascii="PT Astra Serif" w:hAnsi="PT Astra Serif"/>
          <w:sz w:val="28"/>
        </w:rPr>
      </w:pPr>
    </w:p>
    <w:p w14:paraId="1567C781" w14:textId="77777777" w:rsidR="00245457" w:rsidRDefault="00AD6BCC">
      <w:pPr>
        <w:spacing w:after="0" w:line="240" w:lineRule="auto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Форма заявления</w:t>
      </w:r>
    </w:p>
    <w:p w14:paraId="495D621A" w14:textId="77777777" w:rsidR="00245457" w:rsidRDefault="00245457">
      <w:pPr>
        <w:spacing w:after="0" w:line="240" w:lineRule="auto"/>
        <w:jc w:val="center"/>
        <w:rPr>
          <w:rFonts w:ascii="PT Astra Serif" w:hAnsi="PT Astra Serif"/>
          <w:sz w:val="28"/>
        </w:rPr>
      </w:pPr>
    </w:p>
    <w:p w14:paraId="1E8948CD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Заявление</w:t>
      </w:r>
    </w:p>
    <w:p w14:paraId="13BAB3A5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 рассмотрении возможности использования донного грунта</w:t>
      </w:r>
    </w:p>
    <w:p w14:paraId="7C8A8C3E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для обеспечения муниципальных нужд или его использования</w:t>
      </w:r>
    </w:p>
    <w:p w14:paraId="6A33156A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интересах заявителя</w:t>
      </w:r>
    </w:p>
    <w:p w14:paraId="44C97D1E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8"/>
        </w:rPr>
      </w:pPr>
    </w:p>
    <w:p w14:paraId="00D1BA2D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</w:t>
      </w:r>
    </w:p>
    <w:p w14:paraId="08DFEE66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(наименование уполномоченного органа местного самоуправления)</w:t>
      </w:r>
    </w:p>
    <w:p w14:paraId="11C96C51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8"/>
        </w:rPr>
      </w:pPr>
    </w:p>
    <w:p w14:paraId="774D1350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Заявление</w:t>
      </w:r>
    </w:p>
    <w:p w14:paraId="62EAC8E0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__________________________________________________________________,</w:t>
      </w:r>
    </w:p>
    <w:p w14:paraId="642935AE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(наименование  для юридического лица с указанием ОГРН,</w:t>
      </w:r>
    </w:p>
    <w:p w14:paraId="1BFD3B2A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для физического лица, в том числе индивидуального  предпринимателя, - Ф.И.О.) </w:t>
      </w:r>
    </w:p>
    <w:p w14:paraId="5CD383C3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действующего на основании:</w:t>
      </w:r>
    </w:p>
    <w:p w14:paraId="3972B0F3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устава ____________________________________________________________;</w:t>
      </w:r>
    </w:p>
    <w:p w14:paraId="7FFB1D56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положения ________________________________________________________;</w:t>
      </w:r>
    </w:p>
    <w:p w14:paraId="5FA15BE2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иное _____________________________________________________________,</w:t>
      </w:r>
    </w:p>
    <w:p w14:paraId="4C4EDFD1" w14:textId="77777777" w:rsidR="00245457" w:rsidRDefault="00AD6BCC">
      <w:pPr>
        <w:tabs>
          <w:tab w:val="left" w:pos="916"/>
          <w:tab w:val="left" w:pos="1832"/>
          <w:tab w:val="left" w:pos="2748"/>
          <w:tab w:val="left" w:pos="3132"/>
          <w:tab w:val="left" w:pos="3664"/>
          <w:tab w:val="left" w:pos="4580"/>
          <w:tab w:val="center" w:pos="4676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(указать вид документа)</w:t>
      </w:r>
    </w:p>
    <w:p w14:paraId="08ED324A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зарегистрированного ________________________________________________</w:t>
      </w:r>
    </w:p>
    <w:p w14:paraId="0EAF00CD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552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(кем и когда зарегистрировано юридическое лицо)</w:t>
      </w:r>
    </w:p>
    <w:p w14:paraId="6ABE69A0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место нахождения (юридический адрес) _______________________________,</w:t>
      </w:r>
    </w:p>
    <w:p w14:paraId="25E6FEF6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банковские реквизиты ______________________________________________,</w:t>
      </w:r>
    </w:p>
    <w:p w14:paraId="29CFE30F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лице ____________________________________________________________,</w:t>
      </w:r>
    </w:p>
    <w:p w14:paraId="27467910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(должность, представитель, Ф.И.О.)</w:t>
      </w:r>
    </w:p>
    <w:p w14:paraId="559F20A5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дата рождения _____________________________________________________,</w:t>
      </w:r>
    </w:p>
    <w:p w14:paraId="54B43EDE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паспорт ___________________________________________________________,</w:t>
      </w:r>
    </w:p>
    <w:p w14:paraId="21DCBE31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134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(серия, номер, кем и когда выдан, код подразделения)</w:t>
      </w:r>
    </w:p>
    <w:p w14:paraId="2C7914BA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адрес проживания __________________________________________________,</w:t>
      </w:r>
    </w:p>
    <w:p w14:paraId="3C1CDC84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268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(полностью место постоянного проживания)</w:t>
      </w:r>
    </w:p>
    <w:p w14:paraId="3A448F97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контактный телефон ________________________________________________,</w:t>
      </w:r>
    </w:p>
    <w:p w14:paraId="73457350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действующий от имени юридического лица:</w:t>
      </w:r>
    </w:p>
    <w:p w14:paraId="4A65ADA3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без доверенности___________________________________________________</w:t>
      </w:r>
    </w:p>
    <w:p w14:paraId="39C31D82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(указывается лицом, имеющим право действовать от имени  юридического лица </w:t>
      </w:r>
    </w:p>
    <w:p w14:paraId="0D4FCF29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без доверенности в силу закона или учредительных документов)</w:t>
      </w:r>
    </w:p>
    <w:p w14:paraId="49CAFD95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/>
          <w:sz w:val="28"/>
        </w:rPr>
      </w:pPr>
    </w:p>
    <w:p w14:paraId="0B6F24FC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 основании доверенности, удостоверенной ___________________________</w:t>
      </w:r>
    </w:p>
    <w:p w14:paraId="41EA8195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387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(Ф.И.О. нотариуса, округ)</w:t>
      </w:r>
    </w:p>
    <w:p w14:paraId="5C7A0725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</w:p>
    <w:p w14:paraId="5071045C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«___» ____________ _______ г., № в реестре ____________________________</w:t>
      </w:r>
    </w:p>
    <w:p w14:paraId="1AC1292C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по иным основаниям ________________________________________________</w:t>
      </w:r>
    </w:p>
    <w:p w14:paraId="7F553819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552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(наименование и реквизиты документа)</w:t>
      </w:r>
    </w:p>
    <w:p w14:paraId="0356235A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прошу рассмотреть возможность использования донного грунта, извлеченного _____________________________________________________</w:t>
      </w:r>
    </w:p>
    <w:p w14:paraId="1A96E85F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        (наименование субъекта Российской Федерации, муниципального образования, __________________________________________________________________:</w:t>
      </w:r>
    </w:p>
    <w:p w14:paraId="2A5D5297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кадастровый номер земельного участка (при наличии), координаты части водного объекта, используемого заявителем для производства работ, площадь акватории в кв. км, вид работ, объемы извлекаемого донного грунта)</w:t>
      </w:r>
    </w:p>
    <w:p w14:paraId="593628AC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для обеспечения муниципальных нужд;</w:t>
      </w:r>
    </w:p>
    <w:p w14:paraId="0DC322B5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в интересах физического, юридического лица, осуществляющего проведение дноуглубительных и других работ, связанных с изменением дна и берегов водных объектов.</w:t>
      </w:r>
    </w:p>
    <w:p w14:paraId="12173387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(нужное отметить)</w:t>
      </w:r>
    </w:p>
    <w:p w14:paraId="1F20773F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i/>
          <w:sz w:val="28"/>
        </w:rPr>
      </w:pPr>
    </w:p>
    <w:p w14:paraId="3B8B5E04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Способ получения документов:</w:t>
      </w:r>
    </w:p>
    <w:p w14:paraId="6CA286C8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лично _______________________________________________________;</w:t>
      </w:r>
    </w:p>
    <w:p w14:paraId="3219A3DD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почтовым отправлением по адресу: ______________________________</w:t>
      </w:r>
    </w:p>
    <w:p w14:paraId="1CB01CD8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__________________________________________________________________.</w:t>
      </w:r>
    </w:p>
    <w:p w14:paraId="2B4F4FDB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8"/>
        </w:rPr>
      </w:pPr>
    </w:p>
    <w:p w14:paraId="1CB73FAE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Представленные документы и сведения, указанные в заявлении, достоверны.</w:t>
      </w:r>
    </w:p>
    <w:p w14:paraId="3D12B5C0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Расписку о принятии документов получил(а).</w:t>
      </w:r>
    </w:p>
    <w:p w14:paraId="11D361CB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8"/>
        </w:rPr>
      </w:pPr>
    </w:p>
    <w:p w14:paraId="755B5075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«____» ____________ 20___ г. ___ час. ___ мин.</w:t>
      </w:r>
    </w:p>
    <w:p w14:paraId="4B2A7CAF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 (дата и время подачи заявления)</w:t>
      </w:r>
    </w:p>
    <w:p w14:paraId="37FE19DF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8"/>
        </w:rPr>
      </w:pPr>
    </w:p>
    <w:p w14:paraId="2A3340C0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 _____________________________ ____________</w:t>
      </w:r>
    </w:p>
    <w:p w14:paraId="0B47DD32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   (подпись заявителя)                                     (Ф.И.О.)                              (дата)</w:t>
      </w:r>
    </w:p>
    <w:p w14:paraId="5EFD79AA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8"/>
        </w:rPr>
      </w:pPr>
    </w:p>
    <w:p w14:paraId="3D3158EF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  <w:t>МП</w:t>
      </w:r>
    </w:p>
    <w:p w14:paraId="292D8B10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8"/>
        </w:rPr>
      </w:pPr>
    </w:p>
    <w:p w14:paraId="533CAE2B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Приложение:</w:t>
      </w:r>
    </w:p>
    <w:p w14:paraId="59F27ACA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 копия документа, удостоверяющего личность, для физического лица;</w:t>
      </w:r>
    </w:p>
    <w:p w14:paraId="465D890D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 документ, подтверждающий полномочия лица на осуществление действий от имени заявителя, в случае, если заявление подается представителем заявителя;</w:t>
      </w:r>
    </w:p>
    <w:p w14:paraId="0D5F8042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в) заключение территориального органа Федерального агентства по недропользованию об отсутствии твердых полезных ископаемых, не относящихся к общераспространенным полезным ископаемым;</w:t>
      </w:r>
    </w:p>
    <w:p w14:paraId="23C810DC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г) заключение территориального органа Федерального агентства  водных ресурсов об основаниях проведения дноуглубительных и других  </w:t>
      </w:r>
      <w:r>
        <w:rPr>
          <w:rFonts w:ascii="PT Astra Serif" w:hAnsi="PT Astra Serif"/>
          <w:sz w:val="28"/>
        </w:rPr>
        <w:lastRenderedPageBreak/>
        <w:t>работ, связанных с изменением дна и берегов водных объектов, в результате которых получен донный грунт.</w:t>
      </w:r>
    </w:p>
    <w:p w14:paraId="4D3B9A31" w14:textId="77777777" w:rsidR="00245457" w:rsidRDefault="00AD6BCC">
      <w:pPr>
        <w:spacing w:after="0" w:line="240" w:lineRule="auto"/>
        <w:jc w:val="right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br w:type="page"/>
      </w:r>
      <w:r>
        <w:rPr>
          <w:rFonts w:ascii="PT Astra Serif" w:hAnsi="PT Astra Serif"/>
          <w:sz w:val="28"/>
        </w:rPr>
        <w:lastRenderedPageBreak/>
        <w:t>Приложение № 2 к регламенту</w:t>
      </w:r>
    </w:p>
    <w:p w14:paraId="02973494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b/>
          <w:sz w:val="28"/>
        </w:rPr>
      </w:pPr>
    </w:p>
    <w:p w14:paraId="7DC8BF05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b/>
          <w:sz w:val="28"/>
        </w:rPr>
      </w:pPr>
    </w:p>
    <w:p w14:paraId="195517EF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Форма решения</w:t>
      </w:r>
    </w:p>
    <w:p w14:paraId="7083F2A1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8"/>
        </w:rPr>
      </w:pPr>
    </w:p>
    <w:p w14:paraId="10FFFD48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</w:t>
      </w:r>
    </w:p>
    <w:p w14:paraId="47A4711F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(наименование органа местного самоуправления)</w:t>
      </w:r>
    </w:p>
    <w:p w14:paraId="0A94946C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8"/>
        </w:rPr>
      </w:pPr>
    </w:p>
    <w:p w14:paraId="010EA4C4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Решение</w:t>
      </w:r>
    </w:p>
    <w:p w14:paraId="29D3A927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об использовании донного грунта, извлеченного при проведении</w:t>
      </w:r>
    </w:p>
    <w:p w14:paraId="380D0E9E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дноуглубительных и других работ, связанных с изменением дна</w:t>
      </w:r>
    </w:p>
    <w:p w14:paraId="67F69362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 берегов водных объектов</w:t>
      </w:r>
    </w:p>
    <w:p w14:paraId="7980FFCC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8"/>
        </w:rPr>
      </w:pPr>
    </w:p>
    <w:p w14:paraId="64E23635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от _____________ № ________</w:t>
      </w:r>
    </w:p>
    <w:p w14:paraId="55468E42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8"/>
        </w:rPr>
      </w:pPr>
    </w:p>
    <w:p w14:paraId="0ECC4F40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 Настоящее решение принято на основании заявления:</w:t>
      </w:r>
    </w:p>
    <w:p w14:paraId="4F08F27C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</w:t>
      </w:r>
    </w:p>
    <w:p w14:paraId="254B6DA5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(указывается наименование заявителя)</w:t>
      </w:r>
    </w:p>
    <w:p w14:paraId="59BA0A50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/>
          <w:sz w:val="28"/>
        </w:rPr>
      </w:pPr>
    </w:p>
    <w:p w14:paraId="512A81D1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 Донный грунт, извлеченный при проведении дноуглубительных и других работ, связанных с изменением дна и берегов водных объектов, будет использован: </w:t>
      </w:r>
    </w:p>
    <w:p w14:paraId="66C31833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для обеспечения муниципальных нужд;</w:t>
      </w:r>
    </w:p>
    <w:p w14:paraId="65843E3B" w14:textId="77777777" w:rsidR="00245457" w:rsidRDefault="00AD6BCC">
      <w:pPr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в интересах физического, юридического лица, осуществляющего проведение дноуглубительных и других работ, связанных с изменением дна и берегов водных объектов.</w:t>
      </w:r>
    </w:p>
    <w:p w14:paraId="1D54583E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(нужное отметить)</w:t>
      </w:r>
    </w:p>
    <w:p w14:paraId="47CA1133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3. В случае использования для обеспечения муниципальных нужд указывается цель (цели) использования донного грунта: </w:t>
      </w:r>
    </w:p>
    <w:p w14:paraId="2E02A0BA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организация благоустройства территории;</w:t>
      </w:r>
    </w:p>
    <w:p w14:paraId="35DCD92F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осуществление дорожной деятельности;</w:t>
      </w:r>
    </w:p>
    <w:p w14:paraId="7484C334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создание условий для массового отдыха жителей поселения и организация обустройства мест массового отдыха населения;</w:t>
      </w:r>
    </w:p>
    <w:p w14:paraId="244187A5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создание искусственных земельных участков;</w:t>
      </w:r>
    </w:p>
    <w:p w14:paraId="00FD9232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- для целей сельскохозяйственного производства;</w:t>
      </w:r>
    </w:p>
    <w:p w14:paraId="1ADE460F" w14:textId="77777777" w:rsidR="00245457" w:rsidRDefault="00AD6BCC">
      <w:pPr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- для осуществления аквакультуры (рыбоводства). </w:t>
      </w:r>
    </w:p>
    <w:p w14:paraId="5C326246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(нужное отметить)</w:t>
      </w:r>
    </w:p>
    <w:p w14:paraId="13F0FEF2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/>
          <w:sz w:val="28"/>
        </w:rPr>
      </w:pPr>
    </w:p>
    <w:p w14:paraId="1F714E1A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Место проведения работ _____________________________________________</w:t>
      </w:r>
    </w:p>
    <w:p w14:paraId="58CDFA29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</w:t>
      </w:r>
    </w:p>
    <w:p w14:paraId="7102D201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(наименование субъекта Российской Федерации, муниципального образования, кадастровый номер земельного участка (при наличии), координаты части водного объекта, используемого заявителем для производства работ, площадь акватории в кв. км)</w:t>
      </w:r>
    </w:p>
    <w:p w14:paraId="143F6BC6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/>
          <w:sz w:val="28"/>
        </w:rPr>
      </w:pPr>
    </w:p>
    <w:p w14:paraId="601644B3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Объемы (планируемые объемы) извлекаемого донного грунта ________</w:t>
      </w:r>
    </w:p>
    <w:p w14:paraId="51566297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_________________________________________________________________.</w:t>
      </w:r>
    </w:p>
    <w:p w14:paraId="7A111358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Место складирования донных грунтов (кадастровый номер земельного участка) __________________________________________________________.</w:t>
      </w:r>
    </w:p>
    <w:p w14:paraId="7C2004A9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Место фактического использования донного грунта для обеспечения муниципальных нужд (кадастровый номер земельного участка) _________________________________________________________________.</w:t>
      </w:r>
    </w:p>
    <w:p w14:paraId="735FC499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 В случае использования донного грунта в интересах физического, юридического лица, осуществляющего проведение дноуглубительных и других работ, связанных с изменением дна и берегов водных объектов:</w:t>
      </w:r>
    </w:p>
    <w:p w14:paraId="3C060F81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</w:t>
      </w:r>
    </w:p>
    <w:p w14:paraId="4F8D8D52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(указывается наименование физического, юридического лица)</w:t>
      </w:r>
    </w:p>
    <w:p w14:paraId="04736B3E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8"/>
        </w:rPr>
      </w:pPr>
    </w:p>
    <w:p w14:paraId="5AE5E4F1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Руководитель органа</w:t>
      </w:r>
    </w:p>
    <w:p w14:paraId="408CCCF7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местного самоуправления ________________ __________________________</w:t>
      </w:r>
    </w:p>
    <w:p w14:paraId="749FEA48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                                                 (подпись)                                    (Ф.И.О.)</w:t>
      </w:r>
    </w:p>
    <w:p w14:paraId="35EBC218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8"/>
        </w:rPr>
      </w:pPr>
    </w:p>
    <w:p w14:paraId="3081E8F6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                        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  <w:t>МП</w:t>
      </w:r>
    </w:p>
    <w:p w14:paraId="02D301D5" w14:textId="77777777" w:rsidR="00245457" w:rsidRDefault="00245457">
      <w:pPr>
        <w:spacing w:after="0" w:line="240" w:lineRule="auto"/>
        <w:rPr>
          <w:rFonts w:ascii="PT Astra Serif" w:hAnsi="PT Astra Serif"/>
          <w:sz w:val="28"/>
        </w:rPr>
      </w:pPr>
    </w:p>
    <w:p w14:paraId="73FA0166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PT Astra Serif" w:hAnsi="PT Astra Serif"/>
          <w:sz w:val="28"/>
        </w:rPr>
      </w:pPr>
    </w:p>
    <w:p w14:paraId="591488A9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PT Astra Serif" w:hAnsi="PT Astra Serif"/>
          <w:sz w:val="28"/>
        </w:rPr>
      </w:pPr>
    </w:p>
    <w:p w14:paraId="03CBADD0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PT Astra Serif" w:hAnsi="PT Astra Serif"/>
          <w:sz w:val="28"/>
        </w:rPr>
      </w:pPr>
    </w:p>
    <w:p w14:paraId="37D7C60D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PT Astra Serif" w:hAnsi="PT Astra Serif"/>
          <w:sz w:val="28"/>
        </w:rPr>
      </w:pPr>
    </w:p>
    <w:p w14:paraId="6BD5B11E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PT Astra Serif" w:hAnsi="PT Astra Serif"/>
          <w:sz w:val="28"/>
        </w:rPr>
      </w:pPr>
    </w:p>
    <w:p w14:paraId="7FF8C847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PT Astra Serif" w:hAnsi="PT Astra Serif"/>
          <w:sz w:val="28"/>
        </w:rPr>
      </w:pPr>
    </w:p>
    <w:p w14:paraId="062839B7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PT Astra Serif" w:hAnsi="PT Astra Serif"/>
          <w:sz w:val="28"/>
        </w:rPr>
      </w:pPr>
    </w:p>
    <w:p w14:paraId="503AE6F0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PT Astra Serif" w:hAnsi="PT Astra Serif"/>
          <w:sz w:val="28"/>
        </w:rPr>
      </w:pPr>
    </w:p>
    <w:p w14:paraId="7EBA6DA2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PT Astra Serif" w:hAnsi="PT Astra Serif"/>
          <w:sz w:val="28"/>
        </w:rPr>
      </w:pPr>
    </w:p>
    <w:p w14:paraId="510CE7FF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PT Astra Serif" w:hAnsi="PT Astra Serif"/>
          <w:sz w:val="28"/>
        </w:rPr>
      </w:pPr>
    </w:p>
    <w:p w14:paraId="772CFD1F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PT Astra Serif" w:hAnsi="PT Astra Serif"/>
          <w:sz w:val="28"/>
        </w:rPr>
      </w:pPr>
    </w:p>
    <w:p w14:paraId="13F78626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PT Astra Serif" w:hAnsi="PT Astra Serif"/>
          <w:sz w:val="28"/>
        </w:rPr>
      </w:pPr>
    </w:p>
    <w:p w14:paraId="19E22B43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PT Astra Serif" w:hAnsi="PT Astra Serif"/>
          <w:sz w:val="28"/>
        </w:rPr>
      </w:pPr>
    </w:p>
    <w:p w14:paraId="14A25972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PT Astra Serif" w:hAnsi="PT Astra Serif"/>
          <w:sz w:val="28"/>
        </w:rPr>
      </w:pPr>
    </w:p>
    <w:p w14:paraId="334E356B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PT Astra Serif" w:hAnsi="PT Astra Serif"/>
          <w:sz w:val="28"/>
        </w:rPr>
      </w:pPr>
    </w:p>
    <w:p w14:paraId="5A641CE4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PT Astra Serif" w:hAnsi="PT Astra Serif"/>
          <w:sz w:val="28"/>
        </w:rPr>
      </w:pPr>
    </w:p>
    <w:p w14:paraId="4DB53A8F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PT Astra Serif" w:hAnsi="PT Astra Serif"/>
          <w:sz w:val="28"/>
        </w:rPr>
      </w:pPr>
    </w:p>
    <w:p w14:paraId="3C9450B9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PT Astra Serif" w:hAnsi="PT Astra Serif"/>
          <w:sz w:val="28"/>
        </w:rPr>
      </w:pPr>
    </w:p>
    <w:p w14:paraId="20E99BB5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PT Astra Serif" w:hAnsi="PT Astra Serif"/>
          <w:sz w:val="28"/>
        </w:rPr>
      </w:pPr>
    </w:p>
    <w:p w14:paraId="3D0721B5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PT Astra Serif" w:hAnsi="PT Astra Serif"/>
          <w:sz w:val="28"/>
        </w:rPr>
      </w:pPr>
    </w:p>
    <w:p w14:paraId="55A4E402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PT Astra Serif" w:hAnsi="PT Astra Serif"/>
          <w:sz w:val="28"/>
        </w:rPr>
      </w:pPr>
    </w:p>
    <w:p w14:paraId="31CC16F7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PT Astra Serif" w:hAnsi="PT Astra Serif"/>
          <w:sz w:val="28"/>
        </w:rPr>
      </w:pPr>
    </w:p>
    <w:p w14:paraId="7D99CD54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PT Astra Serif" w:hAnsi="PT Astra Serif"/>
          <w:sz w:val="28"/>
        </w:rPr>
      </w:pPr>
    </w:p>
    <w:p w14:paraId="10671A49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br w:type="page"/>
      </w:r>
      <w:r>
        <w:rPr>
          <w:rFonts w:ascii="PT Astra Serif" w:hAnsi="PT Astra Serif"/>
          <w:sz w:val="28"/>
        </w:rPr>
        <w:lastRenderedPageBreak/>
        <w:t>Приложение № 3 к регламенту</w:t>
      </w:r>
    </w:p>
    <w:p w14:paraId="5E682547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</w:p>
    <w:p w14:paraId="5C6B0EED" w14:textId="77777777" w:rsidR="00245457" w:rsidRDefault="00AD6BCC">
      <w:pPr>
        <w:spacing w:after="0" w:line="240" w:lineRule="auto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Форма уведомления</w:t>
      </w:r>
    </w:p>
    <w:p w14:paraId="122876C9" w14:textId="77777777" w:rsidR="00245457" w:rsidRDefault="00AD6BCC">
      <w:pPr>
        <w:spacing w:after="0" w:line="240" w:lineRule="auto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об отказе в предоставлении муниципальной услуги</w:t>
      </w:r>
    </w:p>
    <w:p w14:paraId="3561CAF2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</w:p>
    <w:p w14:paraId="03B37C29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</w:p>
    <w:p w14:paraId="17AEE6FF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Заявитель__________________________________________________________</w:t>
      </w:r>
    </w:p>
    <w:p w14:paraId="2BE07DA9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     (для физического лица – Ф.И.О., место жительства, телефон, электронная почта;</w:t>
      </w:r>
    </w:p>
    <w:p w14:paraId="5E4178A3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</w:t>
      </w:r>
    </w:p>
    <w:p w14:paraId="10BDE08E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для юридического лица - полное наименование, место нахождения,</w:t>
      </w:r>
    </w:p>
    <w:p w14:paraId="5F5C6B2B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</w:t>
      </w:r>
    </w:p>
    <w:p w14:paraId="77884AAD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ОГРН, телефон, факс, электронная почта)</w:t>
      </w:r>
    </w:p>
    <w:p w14:paraId="42A5CAEE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</w:p>
    <w:p w14:paraId="6D66DE81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</w:p>
    <w:p w14:paraId="1E72F719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Уведомление</w:t>
      </w:r>
    </w:p>
    <w:p w14:paraId="3B7E33DA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об отказе в предоставлении муниципальной услуги</w:t>
      </w:r>
    </w:p>
    <w:p w14:paraId="73980DC1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</w:p>
    <w:p w14:paraId="2B54A3F8" w14:textId="77777777" w:rsidR="00245457" w:rsidRDefault="00AD6BCC">
      <w:pPr>
        <w:spacing w:after="0" w:line="240" w:lineRule="auto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 основании пункта 2.8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 Вам отказано в предоставлении муниципальной услуги по следующим основаниям:</w:t>
      </w:r>
    </w:p>
    <w:p w14:paraId="69232880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</w:t>
      </w:r>
    </w:p>
    <w:p w14:paraId="04D59450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</w:t>
      </w:r>
    </w:p>
    <w:p w14:paraId="10A7846D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</w:t>
      </w:r>
    </w:p>
    <w:p w14:paraId="05900864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</w:t>
      </w:r>
    </w:p>
    <w:p w14:paraId="019EA00D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</w:t>
      </w:r>
    </w:p>
    <w:p w14:paraId="3D6EBD48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</w:t>
      </w:r>
    </w:p>
    <w:p w14:paraId="5C605397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__________________________________________________________________.</w:t>
      </w:r>
    </w:p>
    <w:p w14:paraId="7673A464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PT Astra Serif" w:hAnsi="PT Astra Serif"/>
          <w:sz w:val="28"/>
        </w:rPr>
      </w:pPr>
    </w:p>
    <w:p w14:paraId="4D7676AE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PT Astra Serif" w:hAnsi="PT Astra Serif"/>
          <w:sz w:val="28"/>
        </w:rPr>
      </w:pPr>
    </w:p>
    <w:p w14:paraId="54B3CFD8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  __________________  __________________________</w:t>
      </w:r>
    </w:p>
    <w:p w14:paraId="11397B1F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(должность)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  <w:t xml:space="preserve">              (подпись)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  <w:t xml:space="preserve">            (Ф.И.О.)</w:t>
      </w:r>
    </w:p>
    <w:p w14:paraId="65350C15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/>
          <w:sz w:val="28"/>
        </w:rPr>
      </w:pPr>
    </w:p>
    <w:p w14:paraId="3F1D67D5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</w:p>
    <w:p w14:paraId="662526ED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</w:p>
    <w:p w14:paraId="3A53360D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</w:p>
    <w:p w14:paraId="254D7667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</w:p>
    <w:p w14:paraId="27C4138D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</w:p>
    <w:p w14:paraId="282EE2AA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</w:p>
    <w:p w14:paraId="29BA5074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</w:p>
    <w:p w14:paraId="6BAD2A8F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</w:p>
    <w:p w14:paraId="6D46A788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</w:p>
    <w:p w14:paraId="4A9608B6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</w:p>
    <w:p w14:paraId="78D91524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</w:p>
    <w:p w14:paraId="3B0CFCEA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br w:type="page"/>
      </w:r>
      <w:r>
        <w:rPr>
          <w:rFonts w:ascii="PT Astra Serif" w:hAnsi="PT Astra Serif"/>
          <w:sz w:val="28"/>
        </w:rPr>
        <w:lastRenderedPageBreak/>
        <w:t>Приложение № 4 к регламенту</w:t>
      </w:r>
    </w:p>
    <w:p w14:paraId="7C4F7A24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</w:p>
    <w:p w14:paraId="100DAED1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</w:p>
    <w:p w14:paraId="77F84597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Форма уведомления</w:t>
      </w:r>
    </w:p>
    <w:p w14:paraId="0A929E81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об отказе в приеме документов</w:t>
      </w:r>
    </w:p>
    <w:p w14:paraId="35D77D07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</w:p>
    <w:p w14:paraId="26E437EE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Заявитель _________________________________________________________</w:t>
      </w:r>
    </w:p>
    <w:p w14:paraId="1C427CC1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(для физического лица – Ф.И.О., место жительства, телефон,</w:t>
      </w:r>
    </w:p>
    <w:p w14:paraId="3DB8C30B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</w:t>
      </w:r>
    </w:p>
    <w:p w14:paraId="741F490C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электронная почта; для юридического лица - полное наименование, место нахождения,</w:t>
      </w:r>
    </w:p>
    <w:p w14:paraId="6F423935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</w:t>
      </w:r>
    </w:p>
    <w:p w14:paraId="5A999D2A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ОГРН, телефон, факс, электронная почта)</w:t>
      </w:r>
    </w:p>
    <w:p w14:paraId="522F3849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</w:p>
    <w:p w14:paraId="788F352A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</w:p>
    <w:p w14:paraId="28F774A2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Уведомление</w:t>
      </w:r>
    </w:p>
    <w:p w14:paraId="384245BE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об отказе в приеме документов</w:t>
      </w:r>
    </w:p>
    <w:p w14:paraId="617A4A29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</w:p>
    <w:p w14:paraId="2B7BF351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 основании пункта 2.7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 Вам отказано в приеме документов по следующим основаниям:</w:t>
      </w:r>
    </w:p>
    <w:p w14:paraId="4D323DE5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</w:t>
      </w:r>
    </w:p>
    <w:p w14:paraId="1B7D615F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</w:t>
      </w:r>
    </w:p>
    <w:p w14:paraId="340D318F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</w:t>
      </w:r>
    </w:p>
    <w:p w14:paraId="79330FB1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</w:t>
      </w:r>
    </w:p>
    <w:p w14:paraId="36EDE3DA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</w:t>
      </w:r>
    </w:p>
    <w:p w14:paraId="5F4AE10F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</w:t>
      </w:r>
    </w:p>
    <w:p w14:paraId="56A8E57F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</w:t>
      </w:r>
    </w:p>
    <w:p w14:paraId="28792C4E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__________________________________________________________________.</w:t>
      </w:r>
    </w:p>
    <w:p w14:paraId="4BA566C8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</w:p>
    <w:p w14:paraId="2364D436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</w:p>
    <w:p w14:paraId="6E2DCF04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</w:p>
    <w:p w14:paraId="6E6BBD84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  ____________________    ________________________</w:t>
      </w:r>
    </w:p>
    <w:p w14:paraId="365274E7" w14:textId="77777777" w:rsidR="00245457" w:rsidRDefault="00AD6B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(должность)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  <w:t xml:space="preserve">            (подпись)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  <w:t xml:space="preserve">              (Ф.И.О.)</w:t>
      </w:r>
    </w:p>
    <w:p w14:paraId="145B96D1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</w:p>
    <w:p w14:paraId="18B57BB0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</w:p>
    <w:p w14:paraId="0556C56A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</w:p>
    <w:p w14:paraId="6CE02901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</w:p>
    <w:p w14:paraId="6E91FFB9" w14:textId="77777777" w:rsidR="00245457" w:rsidRDefault="00245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PT Astra Serif" w:hAnsi="PT Astra Serif"/>
          <w:sz w:val="28"/>
        </w:rPr>
      </w:pPr>
    </w:p>
    <w:sectPr w:rsidR="00245457">
      <w:headerReference w:type="default" r:id="rId8"/>
      <w:headerReference w:type="first" r:id="rId9"/>
      <w:pgSz w:w="11905" w:h="16838"/>
      <w:pgMar w:top="1134" w:right="851" w:bottom="1134" w:left="1701" w:header="568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622DA" w14:textId="77777777" w:rsidR="00AD6BCC" w:rsidRDefault="00AD6BCC">
      <w:pPr>
        <w:spacing w:line="240" w:lineRule="auto"/>
      </w:pPr>
      <w:r>
        <w:separator/>
      </w:r>
    </w:p>
  </w:endnote>
  <w:endnote w:type="continuationSeparator" w:id="0">
    <w:p w14:paraId="73543214" w14:textId="77777777" w:rsidR="00AD6BCC" w:rsidRDefault="00AD6B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C703A" w14:textId="77777777" w:rsidR="00AD6BCC" w:rsidRDefault="00AD6BCC">
      <w:pPr>
        <w:spacing w:after="0"/>
      </w:pPr>
      <w:r>
        <w:separator/>
      </w:r>
    </w:p>
  </w:footnote>
  <w:footnote w:type="continuationSeparator" w:id="0">
    <w:p w14:paraId="335B52F9" w14:textId="77777777" w:rsidR="00AD6BCC" w:rsidRDefault="00AD6BC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59190" w14:textId="77777777" w:rsidR="00245457" w:rsidRDefault="00AD6BCC">
    <w:pPr>
      <w:pStyle w:val="a6"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>15</w:t>
    </w:r>
    <w:r>
      <w:rPr>
        <w:rFonts w:ascii="Times New Roman" w:hAnsi="Times New Roman"/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A7F0C" w14:textId="77777777" w:rsidR="00245457" w:rsidRDefault="00AD6BCC">
    <w:pPr>
      <w:pStyle w:val="a6"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>1</w:t>
    </w:r>
    <w:r>
      <w:rPr>
        <w:rFonts w:ascii="Times New Roman" w:hAnsi="Times New Roman"/>
        <w:sz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51E"/>
    <w:rsid w:val="00077A62"/>
    <w:rsid w:val="00245457"/>
    <w:rsid w:val="006C5007"/>
    <w:rsid w:val="00AD6BCC"/>
    <w:rsid w:val="00BC0A0B"/>
    <w:rsid w:val="00CF1B05"/>
    <w:rsid w:val="00F7751E"/>
    <w:rsid w:val="7EDC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A09D103"/>
  <w15:docId w15:val="{03787535-01D1-4B7C-A135-3673203AE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0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color w:val="000000"/>
      <w:sz w:val="22"/>
    </w:rPr>
  </w:style>
  <w:style w:type="paragraph" w:styleId="1">
    <w:name w:val="heading 1"/>
    <w:basedOn w:val="a"/>
    <w:link w:val="10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1"/>
    <w:rPr>
      <w:color w:val="0000FF"/>
      <w:u w:val="single"/>
    </w:rPr>
  </w:style>
  <w:style w:type="paragraph" w:customStyle="1" w:styleId="11">
    <w:name w:val="Гиперссылка1"/>
    <w:link w:val="a3"/>
    <w:rPr>
      <w:color w:val="0000FF"/>
      <w:u w:val="single"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Tahoma" w:hAnsi="Tahoma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color w:val="000000"/>
      <w:sz w:val="28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color w:val="000000"/>
      <w:sz w:val="28"/>
    </w:rPr>
  </w:style>
  <w:style w:type="paragraph" w:styleId="12">
    <w:name w:val="toc 1"/>
    <w:next w:val="a"/>
    <w:link w:val="13"/>
    <w:uiPriority w:val="39"/>
    <w:rPr>
      <w:rFonts w:ascii="XO Thames" w:hAnsi="XO Thames"/>
      <w:b/>
      <w:color w:val="000000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color w:val="000000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color w:val="000000"/>
      <w:sz w:val="28"/>
    </w:rPr>
  </w:style>
  <w:style w:type="paragraph" w:styleId="a8">
    <w:name w:val="Title"/>
    <w:basedOn w:val="a"/>
    <w:link w:val="a9"/>
    <w:uiPriority w:val="10"/>
    <w:qFormat/>
    <w:pPr>
      <w:spacing w:after="0" w:line="240" w:lineRule="auto"/>
      <w:jc w:val="center"/>
    </w:pPr>
    <w:rPr>
      <w:rFonts w:ascii="Times New Roman" w:hAnsi="Times New Roman"/>
      <w:sz w:val="32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</w:pPr>
  </w:style>
  <w:style w:type="paragraph" w:styleId="ac">
    <w:name w:val="Normal (Web)"/>
    <w:basedOn w:val="a"/>
    <w:link w:val="ad"/>
    <w:pPr>
      <w:spacing w:after="0" w:line="240" w:lineRule="auto"/>
    </w:pPr>
    <w:rPr>
      <w:rFonts w:ascii="Times New Roman" w:hAnsi="Times New Roman"/>
      <w:sz w:val="24"/>
    </w:rPr>
  </w:style>
  <w:style w:type="paragraph" w:styleId="ae">
    <w:name w:val="Subtitle"/>
    <w:basedOn w:val="a"/>
    <w:link w:val="af"/>
    <w:uiPriority w:val="11"/>
    <w:qFormat/>
    <w:pPr>
      <w:spacing w:after="0" w:line="240" w:lineRule="auto"/>
      <w:jc w:val="center"/>
    </w:pPr>
    <w:rPr>
      <w:rFonts w:ascii="Times New Roman" w:hAnsi="Times New Roman"/>
      <w:sz w:val="28"/>
    </w:rPr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4">
    <w:name w:val="Обычный1"/>
    <w:qFormat/>
    <w:rPr>
      <w:sz w:val="22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f1">
    <w:name w:val="No Spacing"/>
    <w:link w:val="af2"/>
    <w:rPr>
      <w:color w:val="000000"/>
      <w:sz w:val="22"/>
    </w:rPr>
  </w:style>
  <w:style w:type="character" w:customStyle="1" w:styleId="af2">
    <w:name w:val="Без интервала Знак"/>
    <w:link w:val="af1"/>
    <w:rPr>
      <w:sz w:val="22"/>
    </w:rPr>
  </w:style>
  <w:style w:type="paragraph" w:customStyle="1" w:styleId="ConsPlusTitlePage">
    <w:name w:val="ConsPlusTitlePage"/>
    <w:link w:val="ConsPlusTitlePage1"/>
    <w:pPr>
      <w:widowControl w:val="0"/>
    </w:pPr>
    <w:rPr>
      <w:rFonts w:ascii="Tahoma" w:hAnsi="Tahoma"/>
      <w:color w:val="000000"/>
    </w:rPr>
  </w:style>
  <w:style w:type="character" w:customStyle="1" w:styleId="ConsPlusTitlePage1">
    <w:name w:val="ConsPlusTitlePage1"/>
    <w:link w:val="ConsPlusTitlePage"/>
    <w:rPr>
      <w:rFonts w:ascii="Tahoma" w:hAnsi="Tahoma"/>
    </w:rPr>
  </w:style>
  <w:style w:type="paragraph" w:customStyle="1" w:styleId="af3">
    <w:name w:val="Гипертекстовая ссылка"/>
    <w:link w:val="15"/>
    <w:rPr>
      <w:rFonts w:ascii="Times New Roman" w:hAnsi="Times New Roman"/>
      <w:b/>
      <w:color w:val="106BBE"/>
    </w:rPr>
  </w:style>
  <w:style w:type="character" w:customStyle="1" w:styleId="15">
    <w:name w:val="Гипертекстовая ссылка1"/>
    <w:link w:val="af3"/>
    <w:rPr>
      <w:rFonts w:ascii="Times New Roman" w:hAnsi="Times New Roman"/>
      <w:b/>
      <w:color w:val="106BBE"/>
    </w:rPr>
  </w:style>
  <w:style w:type="paragraph" w:customStyle="1" w:styleId="Endnote">
    <w:name w:val="Endnote"/>
    <w:link w:val="Endnote1"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Endnote1">
    <w:name w:val="Endnote1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6">
    <w:name w:val="Основной шрифт абзаца1"/>
    <w:rPr>
      <w:color w:val="000000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a5">
    <w:name w:val="Текст выноски Знак"/>
    <w:basedOn w:val="14"/>
    <w:link w:val="a4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b-material-headdate-day">
    <w:name w:val="b-material-head__date-day"/>
    <w:basedOn w:val="16"/>
    <w:link w:val="b-material-headdate-day1"/>
  </w:style>
  <w:style w:type="character" w:customStyle="1" w:styleId="b-material-headdate-day1">
    <w:name w:val="b-material-head__date-day1"/>
    <w:basedOn w:val="a0"/>
    <w:link w:val="b-material-headdate-day"/>
  </w:style>
  <w:style w:type="character" w:customStyle="1" w:styleId="10">
    <w:name w:val="Заголовок 1 Знак"/>
    <w:basedOn w:val="14"/>
    <w:link w:val="1"/>
    <w:rPr>
      <w:rFonts w:ascii="Times New Roman" w:hAnsi="Times New Roman"/>
      <w:b/>
      <w:sz w:val="48"/>
    </w:rPr>
  </w:style>
  <w:style w:type="character" w:customStyle="1" w:styleId="a7">
    <w:name w:val="Верхний колонтитул Знак"/>
    <w:basedOn w:val="14"/>
    <w:link w:val="a6"/>
    <w:rPr>
      <w:sz w:val="22"/>
    </w:rPr>
  </w:style>
  <w:style w:type="paragraph" w:customStyle="1" w:styleId="Heading">
    <w:name w:val="Heading"/>
    <w:link w:val="Heading1"/>
    <w:pPr>
      <w:widowControl w:val="0"/>
    </w:pPr>
    <w:rPr>
      <w:rFonts w:ascii="Arial" w:hAnsi="Arial"/>
      <w:b/>
      <w:color w:val="000000"/>
      <w:sz w:val="22"/>
    </w:rPr>
  </w:style>
  <w:style w:type="character" w:customStyle="1" w:styleId="Heading1">
    <w:name w:val="Heading1"/>
    <w:link w:val="Heading"/>
    <w:rPr>
      <w:rFonts w:ascii="Arial" w:hAnsi="Arial"/>
      <w:b/>
      <w:sz w:val="22"/>
    </w:rPr>
  </w:style>
  <w:style w:type="paragraph" w:customStyle="1" w:styleId="Footnote">
    <w:name w:val="Footnote"/>
    <w:link w:val="Footnote1"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rPr>
      <w:rFonts w:ascii="XO Thames" w:hAnsi="XO Thames"/>
      <w:sz w:val="22"/>
    </w:rPr>
  </w:style>
  <w:style w:type="character" w:customStyle="1" w:styleId="13">
    <w:name w:val="Оглавление 1 Знак"/>
    <w:link w:val="1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pPr>
      <w:jc w:val="both"/>
    </w:pPr>
    <w:rPr>
      <w:rFonts w:ascii="XO Thames" w:hAnsi="XO Thames"/>
      <w:color w:val="000000"/>
      <w:sz w:val="28"/>
    </w:rPr>
  </w:style>
  <w:style w:type="character" w:customStyle="1" w:styleId="HeaderandFooter1">
    <w:name w:val="Header and Footer1"/>
    <w:link w:val="HeaderandFooter"/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character" w:customStyle="1" w:styleId="ab">
    <w:name w:val="Нижний колонтитул Знак"/>
    <w:basedOn w:val="14"/>
    <w:link w:val="aa"/>
    <w:rPr>
      <w:sz w:val="22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1"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rPr>
      <w:rFonts w:ascii="Courier New" w:hAnsi="Courier New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character" w:customStyle="1" w:styleId="ad">
    <w:name w:val="Обычный (Интернет) Знак"/>
    <w:basedOn w:val="14"/>
    <w:link w:val="ac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1"/>
    <w:pPr>
      <w:widowControl w:val="0"/>
    </w:pPr>
    <w:rPr>
      <w:color w:val="000000"/>
      <w:sz w:val="22"/>
    </w:rPr>
  </w:style>
  <w:style w:type="character" w:customStyle="1" w:styleId="ConsPlusNormal1">
    <w:name w:val="ConsPlusNormal1"/>
    <w:link w:val="ConsPlusNormal"/>
    <w:rPr>
      <w:sz w:val="22"/>
    </w:rPr>
  </w:style>
  <w:style w:type="character" w:customStyle="1" w:styleId="af">
    <w:name w:val="Подзаголовок Знак"/>
    <w:basedOn w:val="14"/>
    <w:link w:val="ae"/>
    <w:rPr>
      <w:rFonts w:ascii="Times New Roman" w:hAnsi="Times New Roman"/>
      <w:sz w:val="28"/>
    </w:rPr>
  </w:style>
  <w:style w:type="character" w:customStyle="1" w:styleId="a9">
    <w:name w:val="Заголовок Знак"/>
    <w:basedOn w:val="14"/>
    <w:link w:val="a8"/>
    <w:rPr>
      <w:rFonts w:ascii="Times New Roman" w:hAnsi="Times New Roman"/>
      <w:sz w:val="32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apple-converted-space">
    <w:name w:val="apple-converted-space"/>
    <w:basedOn w:val="16"/>
    <w:link w:val="apple-converted-space1"/>
  </w:style>
  <w:style w:type="character" w:customStyle="1" w:styleId="apple-converted-space1">
    <w:name w:val="apple-converted-space1"/>
    <w:basedOn w:val="a0"/>
    <w:link w:val="apple-converted-space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hvalynsk.sarmo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5214</Words>
  <Characters>29726</Characters>
  <Application>Microsoft Office Word</Application>
  <DocSecurity>0</DocSecurity>
  <Lines>247</Lines>
  <Paragraphs>69</Paragraphs>
  <ScaleCrop>false</ScaleCrop>
  <Company/>
  <LinksUpToDate>false</LinksUpToDate>
  <CharactersWithSpaces>34871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KuznecovMN</dc:creator>
  <cp:lastModifiedBy>ARMMunicipal</cp:lastModifiedBy>
  <cp:revision>2</cp:revision>
  <dcterms:created xsi:type="dcterms:W3CDTF">2026-06-04T11:06:00Z</dcterms:created>
  <dcterms:modified xsi:type="dcterms:W3CDTF">2026-06-04T11:06:00Z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eyJoZGlkIjoiZjEyYzVjMzA0NjA5OGU1ZjE5MjFjZTkxNzBkNDdkODMifQ==</vt:lpwstr>
  </property>
  <property fmtid="{D5CDD505-2E9C-101B-9397-08002B2CF9AE}" pid="3" name="KSOProductBuildVer">
    <vt:lpwstr>1049-12.1.0.26372</vt:lpwstr>
  </property>
  <property fmtid="{D5CDD505-2E9C-101B-9397-08002B2CF9AE}" pid="4" name="ICV">
    <vt:lpwstr>0DB4D35BB8774EA2BF5C67047D23D0AB_12</vt:lpwstr>
  </property>
</Properties>
</file>