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5CB" w:rsidRDefault="00AA05CB" w:rsidP="00DE7F67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caps/>
          <w:kern w:val="36"/>
          <w:sz w:val="32"/>
          <w:szCs w:val="32"/>
          <w:lang w:eastAsia="ru-RU"/>
        </w:rPr>
      </w:pPr>
      <w:r w:rsidRPr="00DE7F67">
        <w:rPr>
          <w:rFonts w:ascii="PT Astra Serif" w:eastAsia="Times New Roman" w:hAnsi="PT Astra Serif" w:cs="Times New Roman"/>
          <w:b/>
          <w:caps/>
          <w:kern w:val="36"/>
          <w:sz w:val="32"/>
          <w:szCs w:val="32"/>
          <w:lang w:eastAsia="ru-RU"/>
        </w:rPr>
        <w:t xml:space="preserve">Муниципальный </w:t>
      </w:r>
      <w:r w:rsidR="00451067" w:rsidRPr="00DE7F67">
        <w:rPr>
          <w:rFonts w:ascii="PT Astra Serif" w:eastAsia="Times New Roman" w:hAnsi="PT Astra Serif" w:cs="Times New Roman"/>
          <w:b/>
          <w:caps/>
          <w:kern w:val="36"/>
          <w:sz w:val="32"/>
          <w:szCs w:val="32"/>
          <w:lang w:eastAsia="ru-RU"/>
        </w:rPr>
        <w:t xml:space="preserve">жилищный </w:t>
      </w:r>
      <w:r w:rsidRPr="00DE7F67">
        <w:rPr>
          <w:rFonts w:ascii="PT Astra Serif" w:eastAsia="Times New Roman" w:hAnsi="PT Astra Serif" w:cs="Times New Roman"/>
          <w:b/>
          <w:caps/>
          <w:kern w:val="36"/>
          <w:sz w:val="32"/>
          <w:szCs w:val="32"/>
          <w:lang w:eastAsia="ru-RU"/>
        </w:rPr>
        <w:t>контроль</w:t>
      </w:r>
    </w:p>
    <w:p w:rsidR="00A37469" w:rsidRPr="00A37469" w:rsidRDefault="00A37469" w:rsidP="00A37469">
      <w:pPr>
        <w:shd w:val="clear" w:color="auto" w:fill="FFFFFF"/>
        <w:spacing w:after="113" w:line="240" w:lineRule="auto"/>
        <w:jc w:val="center"/>
        <w:rPr>
          <w:rFonts w:ascii="PT Astra Serif" w:eastAsia="Times New Roman" w:hAnsi="PT Astra Serif" w:cs="Times New Roman"/>
          <w:color w:val="000000" w:themeColor="text1"/>
          <w:lang w:eastAsia="ru-RU"/>
        </w:rPr>
      </w:pPr>
      <w:r w:rsidRPr="00A37469">
        <w:rPr>
          <w:rFonts w:ascii="PT Astra Serif" w:eastAsia="Times New Roman" w:hAnsi="PT Astra Serif" w:cs="Times New Roman"/>
          <w:color w:val="000000" w:themeColor="text1"/>
          <w:lang w:eastAsia="ru-RU"/>
        </w:rPr>
        <w:t>Информирование по соблюдению обязательных требований, оценка соблюдения которых является предметом муниципального жилищного контроля</w:t>
      </w:r>
    </w:p>
    <w:p w:rsidR="00AA05CB" w:rsidRPr="003C30C6" w:rsidRDefault="00AA05CB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proofErr w:type="gramStart"/>
      <w:r w:rsidRPr="003C30C6">
        <w:rPr>
          <w:rFonts w:ascii="PT Astra Serif" w:eastAsia="Times New Roman" w:hAnsi="PT Astra Serif" w:cs="Times New Roman"/>
          <w:sz w:val="24"/>
          <w:szCs w:val="24"/>
          <w:lang w:eastAsia="ru-RU"/>
        </w:rPr>
        <w:t>Под муниципальным жилищным контролем в Российской Федерации понимается деятельность контрольных органов, направленная на предупреждение, выявление и пресечение нарушений обязательных требований</w:t>
      </w:r>
      <w:r w:rsidR="006D09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области жилищного контроля</w:t>
      </w:r>
      <w:r w:rsidRPr="003C30C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осуществляемая в пределах полномочий указанных органов посредством профилактики нарушений обязательных требований, оценки соблюдения </w:t>
      </w:r>
      <w:r w:rsidR="003C30C6" w:rsidRPr="003C30C6">
        <w:rPr>
          <w:rFonts w:ascii="PT Astra Serif" w:eastAsia="Times New Roman" w:hAnsi="PT Astra Serif" w:cs="Times New Roman"/>
          <w:sz w:val="24"/>
          <w:szCs w:val="24"/>
          <w:lang w:eastAsia="ru-RU"/>
        </w:rPr>
        <w:t>юридическими лицами, индивидуальными предпринимателями и гражданами</w:t>
      </w:r>
      <w:r w:rsidRPr="003C30C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обязательных требований, выявления их нарушений, принятия предусмотренных законодательством Российской Федерации мер по пресечению выявленных нарушений обязательных требований</w:t>
      </w:r>
      <w:proofErr w:type="gramEnd"/>
      <w:r w:rsidRPr="003C30C6">
        <w:rPr>
          <w:rFonts w:ascii="PT Astra Serif" w:eastAsia="Times New Roman" w:hAnsi="PT Astra Serif" w:cs="Times New Roman"/>
          <w:sz w:val="24"/>
          <w:szCs w:val="24"/>
          <w:lang w:eastAsia="ru-RU"/>
        </w:rPr>
        <w:t>, устранению их последствий и (или) восстановлению правового положения, существовавшего до возникновения таких нарушений.</w:t>
      </w:r>
    </w:p>
    <w:p w:rsidR="00AA05CB" w:rsidRPr="00DE7F67" w:rsidRDefault="00AA05CB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Организация и осуществление муниципального жилищного контроля регулируются Федеральным законом от 31 июля 2020 года № 248-ФЗ «О государственном контроле (надзоре) и муниципальном контроле в Российской Федерации». К отношениям, связанным с осуществлением муниципального жилищного контроля, также применяются положения Федерального закона от 6 октября 2003 года № 131-ФЗ «Об общих принципах организации местного самоуправления в Российской Федерации»</w:t>
      </w:r>
      <w:r w:rsidR="00D14DCA">
        <w:rPr>
          <w:rFonts w:ascii="PT Astra Serif" w:eastAsia="Times New Roman" w:hAnsi="PT Astra Serif" w:cs="Times New Roman"/>
          <w:sz w:val="24"/>
          <w:szCs w:val="24"/>
          <w:lang w:eastAsia="ru-RU"/>
        </w:rPr>
        <w:t>,</w:t>
      </w: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Жилищного кодекса Российской Федерации.</w:t>
      </w:r>
    </w:p>
    <w:p w:rsidR="00AA05CB" w:rsidRPr="00DE7F67" w:rsidRDefault="00795F7E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О</w:t>
      </w:r>
      <w:r w:rsidR="00AA05CB"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рганом, осуществляющим муниципальный жилищный контроль, является администрация </w:t>
      </w: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Хвалынского </w:t>
      </w:r>
      <w:r w:rsidR="00AA05CB"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муниципального района</w:t>
      </w: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, в лице комитета по инфраструктуре, строительству и ЖКХ</w:t>
      </w:r>
      <w:r w:rsidR="00AA05CB"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AA05CB" w:rsidRPr="00DE7F67" w:rsidRDefault="00AA05CB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В соответствии со статьей 20 Жилищного кодекса Российской Федерации 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</w:t>
      </w:r>
      <w:r w:rsidR="00D14DCA">
        <w:rPr>
          <w:rFonts w:ascii="PT Astra Serif" w:eastAsia="Times New Roman" w:hAnsi="PT Astra Serif" w:cs="Times New Roman"/>
          <w:sz w:val="24"/>
          <w:szCs w:val="24"/>
          <w:lang w:eastAsia="ru-RU"/>
        </w:rPr>
        <w:t>,</w:t>
      </w: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 законодательством о газоснабжении в Российской Федерации в отношении муниципального жилищного фонда:</w:t>
      </w:r>
    </w:p>
    <w:p w:rsidR="00AA05CB" w:rsidRPr="00DE7F67" w:rsidRDefault="00AA05CB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соблюдение контролируемыми лицами обязательных требований, установленных нормативными правовыми актами, в </w:t>
      </w:r>
      <w:proofErr w:type="spellStart"/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т.ч</w:t>
      </w:r>
      <w:proofErr w:type="spellEnd"/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.:</w:t>
      </w:r>
    </w:p>
    <w:p w:rsidR="00AA05CB" w:rsidRPr="00DE7F67" w:rsidRDefault="00AA05CB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 1) требований к использованию и сохранности жилищного фонда,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перепланировки и (или) переустройства помещений в многоквартирном доме;</w:t>
      </w:r>
    </w:p>
    <w:p w:rsidR="00AA05CB" w:rsidRPr="00DE7F67" w:rsidRDefault="00AA05CB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2) требований к формированию фондов капитального ремонта;</w:t>
      </w:r>
    </w:p>
    <w:p w:rsidR="00AA05CB" w:rsidRPr="00DE7F67" w:rsidRDefault="00AA05CB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AA05CB" w:rsidRPr="00DE7F67" w:rsidRDefault="00AA05CB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AA05CB" w:rsidRPr="00DE7F67" w:rsidRDefault="00AA05CB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AA05CB" w:rsidRPr="00DE7F67" w:rsidRDefault="00AA05CB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AA05CB" w:rsidRPr="00DE7F67" w:rsidRDefault="00AA05CB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AA05CB" w:rsidRPr="00DE7F67" w:rsidRDefault="00AA05CB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AA05CB" w:rsidRPr="00DE7F67" w:rsidRDefault="00AA05CB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9)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:rsidR="00AA05CB" w:rsidRPr="00DE7F67" w:rsidRDefault="00AA05CB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10) требований к обеспечению доступности для инвалидов помещений в многоквартирных домах;</w:t>
      </w:r>
    </w:p>
    <w:p w:rsidR="00AA05CB" w:rsidRPr="00DE7F67" w:rsidRDefault="00AA05CB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11) требований к предоставлению жилых помещений в наемных домах социального использования;</w:t>
      </w:r>
    </w:p>
    <w:p w:rsidR="00AA05CB" w:rsidRPr="00DE7F67" w:rsidRDefault="00AA05CB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- исполнение решений, принимаемых по результатам контрольных мероприятий.</w:t>
      </w:r>
    </w:p>
    <w:p w:rsidR="00AA05CB" w:rsidRPr="00DE7F67" w:rsidRDefault="00AA05CB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12) требований к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каналов.</w:t>
      </w:r>
    </w:p>
    <w:p w:rsidR="00AA05CB" w:rsidRPr="00DE7F67" w:rsidRDefault="00AA05CB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Объектами муниципального жилищного контроля  являются:</w:t>
      </w:r>
    </w:p>
    <w:p w:rsidR="00AA05CB" w:rsidRPr="00DE7F67" w:rsidRDefault="00AA05CB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AA05CB" w:rsidRPr="00DE7F67" w:rsidRDefault="00AA05CB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:rsidR="00AA05CB" w:rsidRPr="00DE7F67" w:rsidRDefault="00AA05CB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требования.</w:t>
      </w:r>
    </w:p>
    <w:p w:rsidR="00AA05CB" w:rsidRPr="00DE7F67" w:rsidRDefault="00AA05CB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Муниципальный жилищный контроль осуществляется в виде проведения профилактических мероприятий и контрольных (надзорных) мероприятий.</w:t>
      </w:r>
    </w:p>
    <w:p w:rsidR="00AA05CB" w:rsidRPr="00DE7F67" w:rsidRDefault="00AA05CB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Профилактические мероприятия проводятся уполномоченным органом в целях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 При осуществлении муниципального жилищного 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AA05CB" w:rsidRPr="00011A13" w:rsidRDefault="00AA05CB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11A13">
        <w:rPr>
          <w:rFonts w:ascii="PT Astra Serif" w:eastAsia="Times New Roman" w:hAnsi="PT Astra Serif" w:cs="Times New Roman"/>
          <w:sz w:val="24"/>
          <w:szCs w:val="24"/>
          <w:lang w:eastAsia="ru-RU"/>
        </w:rPr>
        <w:t>При осуще</w:t>
      </w:r>
      <w:bookmarkStart w:id="0" w:name="_GoBack"/>
      <w:bookmarkEnd w:id="0"/>
      <w:r w:rsidRPr="00011A1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ствлении уполномоченным органом муниципального жилищного контроля </w:t>
      </w:r>
      <w:r w:rsidR="003C30C6" w:rsidRPr="00011A13">
        <w:rPr>
          <w:rFonts w:ascii="PT Astra Serif" w:eastAsia="Times New Roman" w:hAnsi="PT Astra Serif" w:cs="Times New Roman"/>
          <w:sz w:val="24"/>
          <w:szCs w:val="24"/>
          <w:lang w:eastAsia="ru-RU"/>
        </w:rPr>
        <w:t>обязательными являются</w:t>
      </w:r>
      <w:r w:rsidRPr="00011A1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следующие виды профилактических мероприятий:</w:t>
      </w:r>
    </w:p>
    <w:p w:rsidR="00AA05CB" w:rsidRPr="00011A13" w:rsidRDefault="003C30C6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11A13">
        <w:rPr>
          <w:rFonts w:ascii="PT Astra Serif" w:eastAsia="Times New Roman" w:hAnsi="PT Astra Serif" w:cs="Times New Roman"/>
          <w:sz w:val="24"/>
          <w:szCs w:val="24"/>
          <w:lang w:eastAsia="ru-RU"/>
        </w:rPr>
        <w:t>-</w:t>
      </w:r>
      <w:r w:rsidR="00AA05CB" w:rsidRPr="00011A13">
        <w:rPr>
          <w:rFonts w:ascii="PT Astra Serif" w:eastAsia="Times New Roman" w:hAnsi="PT Astra Serif" w:cs="Times New Roman"/>
          <w:sz w:val="24"/>
          <w:szCs w:val="24"/>
          <w:lang w:eastAsia="ru-RU"/>
        </w:rPr>
        <w:t> информирование;</w:t>
      </w:r>
    </w:p>
    <w:p w:rsidR="00AA05CB" w:rsidRPr="00011A13" w:rsidRDefault="003C30C6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11A13">
        <w:rPr>
          <w:rFonts w:ascii="PT Astra Serif" w:eastAsia="Times New Roman" w:hAnsi="PT Astra Serif" w:cs="Times New Roman"/>
          <w:sz w:val="24"/>
          <w:szCs w:val="24"/>
          <w:lang w:eastAsia="ru-RU"/>
        </w:rPr>
        <w:t>- объявление предостережения</w:t>
      </w:r>
      <w:r w:rsidR="00AA05CB" w:rsidRPr="00011A13">
        <w:rPr>
          <w:rFonts w:ascii="PT Astra Serif" w:eastAsia="Times New Roman" w:hAnsi="PT Astra Serif" w:cs="Times New Roman"/>
          <w:sz w:val="24"/>
          <w:szCs w:val="24"/>
          <w:lang w:eastAsia="ru-RU"/>
        </w:rPr>
        <w:t>;</w:t>
      </w:r>
    </w:p>
    <w:p w:rsidR="00AA05CB" w:rsidRPr="00011A13" w:rsidRDefault="00011A13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11A13">
        <w:rPr>
          <w:rFonts w:ascii="PT Astra Serif" w:eastAsia="Times New Roman" w:hAnsi="PT Astra Serif" w:cs="Times New Roman"/>
          <w:sz w:val="24"/>
          <w:szCs w:val="24"/>
          <w:lang w:eastAsia="ru-RU"/>
        </w:rPr>
        <w:t>-</w:t>
      </w:r>
      <w:r w:rsidR="00AA05CB" w:rsidRPr="00011A13">
        <w:rPr>
          <w:rFonts w:ascii="PT Astra Serif" w:eastAsia="Times New Roman" w:hAnsi="PT Astra Serif" w:cs="Times New Roman"/>
          <w:sz w:val="24"/>
          <w:szCs w:val="24"/>
          <w:lang w:eastAsia="ru-RU"/>
        </w:rPr>
        <w:t> консультирование;</w:t>
      </w:r>
    </w:p>
    <w:p w:rsidR="00AA05CB" w:rsidRPr="00DE7F67" w:rsidRDefault="00011A13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11A13">
        <w:rPr>
          <w:rFonts w:ascii="PT Astra Serif" w:eastAsia="Times New Roman" w:hAnsi="PT Astra Serif" w:cs="Times New Roman"/>
          <w:sz w:val="24"/>
          <w:szCs w:val="24"/>
          <w:lang w:eastAsia="ru-RU"/>
        </w:rPr>
        <w:t>-</w:t>
      </w:r>
      <w:r w:rsidR="00AA05CB" w:rsidRPr="00011A13">
        <w:rPr>
          <w:rFonts w:ascii="PT Astra Serif" w:eastAsia="Times New Roman" w:hAnsi="PT Astra Serif" w:cs="Times New Roman"/>
          <w:sz w:val="24"/>
          <w:szCs w:val="24"/>
          <w:lang w:eastAsia="ru-RU"/>
        </w:rPr>
        <w:t> профилактический визит.</w:t>
      </w:r>
    </w:p>
    <w:p w:rsidR="002E588C" w:rsidRPr="00DE7F67" w:rsidRDefault="002E588C" w:rsidP="00DE7F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  <w:proofErr w:type="gramStart"/>
      <w:r w:rsidRPr="00011A1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Виды профилактических мероприятий  определяются положением </w:t>
      </w:r>
      <w:r w:rsidR="00FD5CC7" w:rsidRPr="00011A1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о муниципальном контроле </w:t>
      </w:r>
      <w:r w:rsidRPr="00011A1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с учетом того, что при осуществлении муниципального контроля является обязательным проведение профилактических мероприятий, предусмотренных </w:t>
      </w:r>
      <w:hyperlink w:anchor="P754" w:tooltip="1) информирование;">
        <w:r w:rsidRPr="00011A13">
          <w:rPr>
            <w:rFonts w:ascii="PT Astra Serif" w:eastAsia="Times New Roman" w:hAnsi="PT Astra Serif" w:cs="Times New Roman"/>
            <w:color w:val="000000"/>
            <w:sz w:val="24"/>
            <w:szCs w:val="24"/>
            <w:lang w:eastAsia="ru-RU"/>
          </w:rPr>
          <w:t>пунктами 1</w:t>
        </w:r>
      </w:hyperlink>
      <w:r w:rsidRPr="00011A1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, </w:t>
      </w:r>
      <w:hyperlink w:anchor="P757" w:tooltip="4) объявление предостережения;">
        <w:r w:rsidRPr="00011A13">
          <w:rPr>
            <w:rFonts w:ascii="PT Astra Serif" w:eastAsia="Times New Roman" w:hAnsi="PT Astra Serif" w:cs="Times New Roman"/>
            <w:color w:val="000000"/>
            <w:sz w:val="24"/>
            <w:szCs w:val="24"/>
            <w:lang w:eastAsia="ru-RU"/>
          </w:rPr>
          <w:t>4</w:t>
        </w:r>
      </w:hyperlink>
      <w:r w:rsidRPr="00011A1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, </w:t>
      </w:r>
      <w:hyperlink w:anchor="P758" w:tooltip="5) консультирование;">
        <w:r w:rsidRPr="00011A13">
          <w:rPr>
            <w:rFonts w:ascii="PT Astra Serif" w:eastAsia="Times New Roman" w:hAnsi="PT Astra Serif" w:cs="Times New Roman"/>
            <w:color w:val="000000"/>
            <w:sz w:val="24"/>
            <w:szCs w:val="24"/>
            <w:lang w:eastAsia="ru-RU"/>
          </w:rPr>
          <w:t>5</w:t>
        </w:r>
      </w:hyperlink>
      <w:r w:rsidRPr="00011A1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и </w:t>
      </w:r>
      <w:hyperlink w:anchor="P760" w:tooltip="7) профилактический визит.">
        <w:r w:rsidRPr="00011A13">
          <w:rPr>
            <w:rFonts w:ascii="PT Astra Serif" w:eastAsia="Times New Roman" w:hAnsi="PT Astra Serif" w:cs="Times New Roman"/>
            <w:color w:val="000000"/>
            <w:sz w:val="24"/>
            <w:szCs w:val="24"/>
            <w:lang w:eastAsia="ru-RU"/>
          </w:rPr>
          <w:t>7 части 1</w:t>
        </w:r>
      </w:hyperlink>
      <w:r w:rsidRPr="00011A1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статьи 45 Федерального закона от  31.07.2020 № 248-ФЗ «О государственном контроле (надзоре) и муниципальном контроле в Российской Федерации», если иное не установлено федеральным законом о виде контроля, общими требованиями к организации</w:t>
      </w:r>
      <w:proofErr w:type="gramEnd"/>
      <w:r w:rsidRPr="00011A1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и осуществлению вида муниципального контроля, </w:t>
      </w:r>
      <w:proofErr w:type="gramStart"/>
      <w:r w:rsidRPr="00011A1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утвержденными</w:t>
      </w:r>
      <w:proofErr w:type="gramEnd"/>
      <w:r w:rsidRPr="00011A1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Правительством Российской Федерации.</w:t>
      </w:r>
    </w:p>
    <w:p w:rsidR="002E588C" w:rsidRPr="00A90B33" w:rsidRDefault="002E588C" w:rsidP="00DE7F6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proofErr w:type="gramStart"/>
      <w:r w:rsidRPr="00DE7F67">
        <w:rPr>
          <w:rFonts w:ascii="PT Astra Serif" w:eastAsia="Times New Roman" w:hAnsi="PT Astra Serif" w:cs="Times New Roman"/>
          <w:color w:val="000000"/>
          <w:sz w:val="24"/>
          <w:szCs w:val="24"/>
          <w:u w:val="single"/>
          <w:lang w:eastAsia="ru-RU"/>
        </w:rPr>
        <w:t>Информирование</w:t>
      </w:r>
      <w:r w:rsidRPr="00DE7F67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</w:t>
      </w:r>
      <w:r w:rsidRPr="00DE7F67"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доступ к специальному разделу должен осуществляться с главной (основной) страницы </w:t>
      </w:r>
      <w:r w:rsidRPr="00DE7F67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официального сайта администрации</w:t>
      </w:r>
      <w:r w:rsidRPr="00DE7F67"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DE7F67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, в средствах массовой информации,</w:t>
      </w:r>
      <w:r w:rsidRPr="00DE7F67"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через личные кабинеты контролируемых лиц в государственных информационных системах (при их наличии) и</w:t>
      </w:r>
      <w:proofErr w:type="gramEnd"/>
      <w:r w:rsidRPr="00DE7F67"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иных </w:t>
      </w:r>
      <w:r w:rsidRPr="00A90B33"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  <w:lang w:eastAsia="ru-RU"/>
        </w:rPr>
        <w:t>формах</w:t>
      </w:r>
      <w:r w:rsidR="00011A13" w:rsidRPr="00A90B33"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="00011A13" w:rsidRPr="00A90B3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ссылка на раздел: </w:t>
      </w:r>
      <w:hyperlink r:id="rId7" w:history="1">
        <w:r w:rsidR="00A90B33" w:rsidRPr="00765B65">
          <w:rPr>
            <w:rStyle w:val="a4"/>
            <w:rFonts w:ascii="PT Astra Serif" w:eastAsia="Times New Roman" w:hAnsi="PT Astra Serif" w:cs="Times New Roman"/>
            <w:sz w:val="24"/>
            <w:szCs w:val="24"/>
            <w:lang w:eastAsia="ru-RU"/>
          </w:rPr>
          <w:t>http://hvalynsk.sarmo.ru/munitsipalnyy-kontrol/munitsipalnyy-zhilishchnyy-kontrol.php</w:t>
        </w:r>
      </w:hyperlink>
      <w:r w:rsidR="00011A13" w:rsidRPr="00A90B3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)</w:t>
      </w:r>
      <w:r w:rsidRPr="00A90B33"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2E588C" w:rsidRPr="00DE7F67" w:rsidRDefault="002E588C" w:rsidP="00DE7F67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  <w:r w:rsidRPr="00A90B33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Администрация обязана</w:t>
      </w:r>
      <w:r w:rsidRPr="00DE7F67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 xml:space="preserve">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</w:t>
      </w:r>
      <w:hyperlink r:id="rId8" w:history="1">
        <w:r w:rsidRPr="00DE7F67">
          <w:rPr>
            <w:rFonts w:ascii="PT Astra Serif" w:eastAsia="Times New Roman" w:hAnsi="PT Astra Serif" w:cs="Times New Roman"/>
            <w:color w:val="000000"/>
            <w:sz w:val="24"/>
            <w:szCs w:val="24"/>
            <w:lang w:eastAsia="zh-CN"/>
          </w:rPr>
          <w:t>частью 3 статьи 46</w:t>
        </w:r>
      </w:hyperlink>
      <w:r w:rsidRPr="00DE7F67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2E588C" w:rsidRDefault="002E588C" w:rsidP="00DE7F67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  <w:r w:rsidRPr="00DE7F67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lastRenderedPageBreak/>
        <w:t>Администрация также вправе информировать население Хвалынского муниципального района на собраниях и конференциях граждан об обязательных требованиях, предъявляемых к объектам контроля.</w:t>
      </w:r>
    </w:p>
    <w:p w:rsidR="009A63B9" w:rsidRPr="009A63B9" w:rsidRDefault="009A63B9" w:rsidP="009A63B9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9A63B9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Информация о месте приема, а также об установленных для приема днях и часах органа, осуществляющего муниципальный жилищный контроль:</w:t>
      </w:r>
    </w:p>
    <w:p w:rsidR="009A63B9" w:rsidRPr="009A63B9" w:rsidRDefault="009A63B9" w:rsidP="009A63B9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9A63B9">
        <w:rPr>
          <w:rFonts w:ascii="PT Astra Serif" w:eastAsia="Times New Roman" w:hAnsi="PT Astra Serif" w:cs="Times New Roman"/>
          <w:b/>
          <w:bCs/>
          <w:i/>
          <w:sz w:val="24"/>
          <w:szCs w:val="24"/>
          <w:lang w:eastAsia="ru-RU"/>
        </w:rPr>
        <w:t>адрес места нахождения Комитета по инфраструктуре, строительству и ЖКХ администрации Хвалынского муниципального района</w:t>
      </w:r>
      <w:r w:rsidRPr="009A63B9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: 412780, Саратовская область, г. Хвалынск,  ул. Революционная, д. 110А, </w:t>
      </w:r>
      <w:proofErr w:type="spellStart"/>
      <w:r w:rsidRPr="009A63B9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каб</w:t>
      </w:r>
      <w:proofErr w:type="spellEnd"/>
      <w:r w:rsidRPr="009A63B9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. 201, 308, 314</w:t>
      </w:r>
    </w:p>
    <w:p w:rsidR="009A63B9" w:rsidRPr="009A63B9" w:rsidRDefault="009A63B9" w:rsidP="009A63B9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9A63B9">
        <w:rPr>
          <w:rFonts w:ascii="PT Astra Serif" w:eastAsia="Times New Roman" w:hAnsi="PT Astra Serif" w:cs="Times New Roman"/>
          <w:b/>
          <w:bCs/>
          <w:i/>
          <w:sz w:val="24"/>
          <w:szCs w:val="24"/>
          <w:lang w:eastAsia="ru-RU"/>
        </w:rPr>
        <w:t xml:space="preserve">установленные дни и часы  приема: вторник, четверг с 08.00 до12.00 и 13.00 до 17.00. </w:t>
      </w:r>
      <w:r w:rsidRPr="009A63B9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</w:t>
      </w:r>
    </w:p>
    <w:p w:rsidR="009A63B9" w:rsidRPr="009A63B9" w:rsidRDefault="009A63B9" w:rsidP="009A63B9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9A63B9">
        <w:rPr>
          <w:rFonts w:ascii="PT Astra Serif" w:eastAsia="Times New Roman" w:hAnsi="PT Astra Serif" w:cs="Times New Roman"/>
          <w:b/>
          <w:bCs/>
          <w:i/>
          <w:sz w:val="24"/>
          <w:szCs w:val="24"/>
          <w:lang w:eastAsia="ru-RU"/>
        </w:rPr>
        <w:t>контактные телефоны</w:t>
      </w:r>
      <w:r w:rsidRPr="009A63B9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: 8(84595) 2-10-30, 2-26-97, 2-14-95, 2-16-17</w:t>
      </w:r>
    </w:p>
    <w:p w:rsidR="009A63B9" w:rsidRPr="009A63B9" w:rsidRDefault="009A63B9" w:rsidP="009A63B9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9A63B9">
        <w:rPr>
          <w:rFonts w:ascii="PT Astra Serif" w:eastAsia="Times New Roman" w:hAnsi="PT Astra Serif" w:cs="Times New Roman"/>
          <w:b/>
          <w:bCs/>
          <w:i/>
          <w:sz w:val="24"/>
          <w:szCs w:val="24"/>
          <w:lang w:eastAsia="ru-RU"/>
        </w:rPr>
        <w:t>электронная почта</w:t>
      </w:r>
      <w:r w:rsidRPr="009A63B9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: </w:t>
      </w:r>
      <w:hyperlink r:id="rId9" w:history="1">
        <w:r w:rsidRPr="009A63B9">
          <w:rPr>
            <w:rFonts w:ascii="PT Astra Serif" w:eastAsia="Times New Roman" w:hAnsi="PT Astra Serif" w:cs="Times New Roman"/>
            <w:b/>
            <w:bCs/>
            <w:color w:val="0000FF"/>
            <w:sz w:val="24"/>
            <w:szCs w:val="24"/>
            <w:u w:val="single"/>
            <w:lang w:eastAsia="ru-RU"/>
          </w:rPr>
          <w:t>admin412780@mail.ru</w:t>
        </w:r>
      </w:hyperlink>
      <w:r w:rsidRPr="009A63B9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, </w:t>
      </w:r>
      <w:hyperlink r:id="rId10" w:history="1">
        <w:r w:rsidRPr="009A63B9">
          <w:rPr>
            <w:rFonts w:ascii="PT Astra Serif" w:eastAsia="Times New Roman" w:hAnsi="PT Astra Serif" w:cs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komitet</w:t>
        </w:r>
        <w:r w:rsidRPr="009A63B9">
          <w:rPr>
            <w:rFonts w:ascii="PT Astra Serif" w:eastAsia="Times New Roman" w:hAnsi="PT Astra Serif" w:cs="Times New Roman"/>
            <w:b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9A63B9">
          <w:rPr>
            <w:rFonts w:ascii="PT Astra Serif" w:eastAsia="Times New Roman" w:hAnsi="PT Astra Serif" w:cs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hvalynsk</w:t>
        </w:r>
        <w:r w:rsidRPr="009A63B9">
          <w:rPr>
            <w:rFonts w:ascii="PT Astra Serif" w:eastAsia="Times New Roman" w:hAnsi="PT Astra Serif" w:cs="Times New Roman"/>
            <w:b/>
            <w:bCs/>
            <w:color w:val="0000FF"/>
            <w:sz w:val="24"/>
            <w:szCs w:val="24"/>
            <w:u w:val="single"/>
            <w:lang w:eastAsia="ru-RU"/>
          </w:rPr>
          <w:t>@</w:t>
        </w:r>
        <w:r w:rsidRPr="009A63B9">
          <w:rPr>
            <w:rFonts w:ascii="PT Astra Serif" w:eastAsia="Times New Roman" w:hAnsi="PT Astra Serif" w:cs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9A63B9">
          <w:rPr>
            <w:rFonts w:ascii="PT Astra Serif" w:eastAsia="Times New Roman" w:hAnsi="PT Astra Serif" w:cs="Times New Roman"/>
            <w:b/>
            <w:bCs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9A63B9">
          <w:rPr>
            <w:rFonts w:ascii="PT Astra Serif" w:eastAsia="Times New Roman" w:hAnsi="PT Astra Serif" w:cs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9A63B9" w:rsidRPr="009A63B9" w:rsidRDefault="009A63B9" w:rsidP="009A63B9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9A63B9" w:rsidRPr="00DE7F67" w:rsidRDefault="009A63B9" w:rsidP="00DE7F67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</w:p>
    <w:sectPr w:rsidR="009A63B9" w:rsidRPr="00DE7F67" w:rsidSect="0075268D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03A97"/>
    <w:multiLevelType w:val="multilevel"/>
    <w:tmpl w:val="07303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1B8D"/>
    <w:rsid w:val="00011A13"/>
    <w:rsid w:val="00044CD8"/>
    <w:rsid w:val="000667D0"/>
    <w:rsid w:val="00075790"/>
    <w:rsid w:val="00075F1C"/>
    <w:rsid w:val="000774B0"/>
    <w:rsid w:val="00082F96"/>
    <w:rsid w:val="00085BB4"/>
    <w:rsid w:val="000E1716"/>
    <w:rsid w:val="000F77BC"/>
    <w:rsid w:val="00140843"/>
    <w:rsid w:val="0014317B"/>
    <w:rsid w:val="0015157F"/>
    <w:rsid w:val="001811BC"/>
    <w:rsid w:val="001946EE"/>
    <w:rsid w:val="001D7A2B"/>
    <w:rsid w:val="00202427"/>
    <w:rsid w:val="00226B1A"/>
    <w:rsid w:val="002A0AB8"/>
    <w:rsid w:val="002A0E63"/>
    <w:rsid w:val="002A17DB"/>
    <w:rsid w:val="002A5C15"/>
    <w:rsid w:val="002C1162"/>
    <w:rsid w:val="002C3892"/>
    <w:rsid w:val="002E2609"/>
    <w:rsid w:val="002E588C"/>
    <w:rsid w:val="003138E5"/>
    <w:rsid w:val="00361BF9"/>
    <w:rsid w:val="003735EE"/>
    <w:rsid w:val="00375B4D"/>
    <w:rsid w:val="0039676A"/>
    <w:rsid w:val="003B0CD2"/>
    <w:rsid w:val="003C30C6"/>
    <w:rsid w:val="003C7295"/>
    <w:rsid w:val="003D7E8E"/>
    <w:rsid w:val="003E54E0"/>
    <w:rsid w:val="004204DC"/>
    <w:rsid w:val="0042270D"/>
    <w:rsid w:val="00441B11"/>
    <w:rsid w:val="00451067"/>
    <w:rsid w:val="004616C5"/>
    <w:rsid w:val="00471004"/>
    <w:rsid w:val="00480410"/>
    <w:rsid w:val="004A7B2A"/>
    <w:rsid w:val="004C33D5"/>
    <w:rsid w:val="004D3FEE"/>
    <w:rsid w:val="004D41E6"/>
    <w:rsid w:val="004E389A"/>
    <w:rsid w:val="004F5742"/>
    <w:rsid w:val="00513A1E"/>
    <w:rsid w:val="00542082"/>
    <w:rsid w:val="00586E99"/>
    <w:rsid w:val="00593BA8"/>
    <w:rsid w:val="005A1FE8"/>
    <w:rsid w:val="005C0329"/>
    <w:rsid w:val="005F59AA"/>
    <w:rsid w:val="005F62C8"/>
    <w:rsid w:val="006245FC"/>
    <w:rsid w:val="006360C6"/>
    <w:rsid w:val="00670590"/>
    <w:rsid w:val="0069150F"/>
    <w:rsid w:val="00692AE3"/>
    <w:rsid w:val="006B22BF"/>
    <w:rsid w:val="006C4CFF"/>
    <w:rsid w:val="006D0947"/>
    <w:rsid w:val="006F0F3E"/>
    <w:rsid w:val="00720E74"/>
    <w:rsid w:val="00725B2C"/>
    <w:rsid w:val="00727125"/>
    <w:rsid w:val="00727D8A"/>
    <w:rsid w:val="00745032"/>
    <w:rsid w:val="0075268D"/>
    <w:rsid w:val="00757CC4"/>
    <w:rsid w:val="00767DDD"/>
    <w:rsid w:val="00795F7E"/>
    <w:rsid w:val="007A74B9"/>
    <w:rsid w:val="007B1B8D"/>
    <w:rsid w:val="007C7B0D"/>
    <w:rsid w:val="007E7C19"/>
    <w:rsid w:val="00806EF7"/>
    <w:rsid w:val="0080795F"/>
    <w:rsid w:val="00812D5C"/>
    <w:rsid w:val="00874FC8"/>
    <w:rsid w:val="00887F5F"/>
    <w:rsid w:val="008B5F84"/>
    <w:rsid w:val="008D4087"/>
    <w:rsid w:val="008F119E"/>
    <w:rsid w:val="009022C4"/>
    <w:rsid w:val="00902D25"/>
    <w:rsid w:val="00906924"/>
    <w:rsid w:val="00913FED"/>
    <w:rsid w:val="009235DB"/>
    <w:rsid w:val="00925338"/>
    <w:rsid w:val="009308CB"/>
    <w:rsid w:val="0094296A"/>
    <w:rsid w:val="00954CFA"/>
    <w:rsid w:val="00974039"/>
    <w:rsid w:val="00976955"/>
    <w:rsid w:val="00977B27"/>
    <w:rsid w:val="009A63B9"/>
    <w:rsid w:val="009A7497"/>
    <w:rsid w:val="009D087C"/>
    <w:rsid w:val="009F13DE"/>
    <w:rsid w:val="009F7055"/>
    <w:rsid w:val="00A025EA"/>
    <w:rsid w:val="00A05409"/>
    <w:rsid w:val="00A1003D"/>
    <w:rsid w:val="00A1784A"/>
    <w:rsid w:val="00A24510"/>
    <w:rsid w:val="00A24E1B"/>
    <w:rsid w:val="00A37469"/>
    <w:rsid w:val="00A430D4"/>
    <w:rsid w:val="00A54224"/>
    <w:rsid w:val="00A56329"/>
    <w:rsid w:val="00A565CD"/>
    <w:rsid w:val="00A7787B"/>
    <w:rsid w:val="00A90B33"/>
    <w:rsid w:val="00A94575"/>
    <w:rsid w:val="00AA05CB"/>
    <w:rsid w:val="00AA77FA"/>
    <w:rsid w:val="00AB179A"/>
    <w:rsid w:val="00AB4F7D"/>
    <w:rsid w:val="00B06B22"/>
    <w:rsid w:val="00B11EB6"/>
    <w:rsid w:val="00B22731"/>
    <w:rsid w:val="00B72175"/>
    <w:rsid w:val="00B74F8E"/>
    <w:rsid w:val="00B87ABA"/>
    <w:rsid w:val="00B964BF"/>
    <w:rsid w:val="00BF1109"/>
    <w:rsid w:val="00C3589A"/>
    <w:rsid w:val="00C43DB3"/>
    <w:rsid w:val="00C43E24"/>
    <w:rsid w:val="00C50AAF"/>
    <w:rsid w:val="00C53A29"/>
    <w:rsid w:val="00C77052"/>
    <w:rsid w:val="00C77758"/>
    <w:rsid w:val="00C866BD"/>
    <w:rsid w:val="00C86CB8"/>
    <w:rsid w:val="00C91371"/>
    <w:rsid w:val="00C95492"/>
    <w:rsid w:val="00CD51D3"/>
    <w:rsid w:val="00CE58AD"/>
    <w:rsid w:val="00D0453A"/>
    <w:rsid w:val="00D14DCA"/>
    <w:rsid w:val="00D3024F"/>
    <w:rsid w:val="00D421E1"/>
    <w:rsid w:val="00D4330E"/>
    <w:rsid w:val="00D542DC"/>
    <w:rsid w:val="00D6627A"/>
    <w:rsid w:val="00D75396"/>
    <w:rsid w:val="00D80763"/>
    <w:rsid w:val="00D91B00"/>
    <w:rsid w:val="00D96C6A"/>
    <w:rsid w:val="00DA4CCC"/>
    <w:rsid w:val="00DD0D55"/>
    <w:rsid w:val="00DD4528"/>
    <w:rsid w:val="00DE7F67"/>
    <w:rsid w:val="00E00D07"/>
    <w:rsid w:val="00E05C02"/>
    <w:rsid w:val="00E278DA"/>
    <w:rsid w:val="00E32088"/>
    <w:rsid w:val="00E5024E"/>
    <w:rsid w:val="00E658D5"/>
    <w:rsid w:val="00E97DD9"/>
    <w:rsid w:val="00EB51FB"/>
    <w:rsid w:val="00ED336B"/>
    <w:rsid w:val="00ED6219"/>
    <w:rsid w:val="00EF74A1"/>
    <w:rsid w:val="00F46E00"/>
    <w:rsid w:val="00FD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8D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453A"/>
    <w:rPr>
      <w:b/>
      <w:bCs/>
    </w:rPr>
  </w:style>
  <w:style w:type="character" w:styleId="a4">
    <w:name w:val="Hyperlink"/>
    <w:basedOn w:val="a0"/>
    <w:uiPriority w:val="99"/>
    <w:unhideWhenUsed/>
    <w:rsid w:val="00B964B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13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3FE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91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8D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453A"/>
    <w:rPr>
      <w:b/>
      <w:bCs/>
    </w:rPr>
  </w:style>
  <w:style w:type="character" w:styleId="a4">
    <w:name w:val="Hyperlink"/>
    <w:basedOn w:val="a0"/>
    <w:uiPriority w:val="99"/>
    <w:unhideWhenUsed/>
    <w:rsid w:val="00B964B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13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3FE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91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33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3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nla-service.scli.ru:8080/rnla-links/ws/content/act/" TargetMode="External"/><Relationship Id="rId3" Type="http://schemas.openxmlformats.org/officeDocument/2006/relationships/styles" Target="styles.xml"/><Relationship Id="rId7" Type="http://schemas.openxmlformats.org/officeDocument/2006/relationships/hyperlink" Target="http://hvalynsk.sarmo.ru/munitsipalnyy-kontrol/munitsipalnyy-zhilishchnyy-kontrol.php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komitet.hvalynsk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dmin41278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004C9-57E1-40A4-80B3-A26CE59A6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3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</dc:creator>
  <cp:lastModifiedBy>201KPC</cp:lastModifiedBy>
  <cp:revision>30</cp:revision>
  <cp:lastPrinted>2025-02-12T15:16:00Z</cp:lastPrinted>
  <dcterms:created xsi:type="dcterms:W3CDTF">2024-01-09T07:18:00Z</dcterms:created>
  <dcterms:modified xsi:type="dcterms:W3CDTF">2025-07-04T07:52:00Z</dcterms:modified>
</cp:coreProperties>
</file>