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9828"/>
      </w:tblGrid>
      <w:tr w:rsidR="000A2936" w:rsidRPr="006C3C13" w14:paraId="536D1805" w14:textId="77777777" w:rsidTr="0074613A">
        <w:trPr>
          <w:trHeight w:val="100"/>
        </w:trPr>
        <w:tc>
          <w:tcPr>
            <w:tcW w:w="9828" w:type="dxa"/>
          </w:tcPr>
          <w:p w14:paraId="2742A760" w14:textId="77777777" w:rsidR="000A2936" w:rsidRPr="006C3C13" w:rsidRDefault="000A2936" w:rsidP="00547257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6C3C13">
              <w:rPr>
                <w:rFonts w:ascii="PT Astra Serif" w:hAnsi="PT Astra Serif"/>
                <w:noProof/>
              </w:rPr>
              <w:drawing>
                <wp:anchor distT="0" distB="0" distL="114300" distR="114300" simplePos="0" relativeHeight="251661312" behindDoc="0" locked="0" layoutInCell="0" allowOverlap="1" wp14:anchorId="172C1A34" wp14:editId="16681D2A">
                  <wp:simplePos x="0" y="0"/>
                  <wp:positionH relativeFrom="column">
                    <wp:posOffset>2748915</wp:posOffset>
                  </wp:positionH>
                  <wp:positionV relativeFrom="paragraph">
                    <wp:posOffset>-367665</wp:posOffset>
                  </wp:positionV>
                  <wp:extent cx="457200" cy="552450"/>
                  <wp:effectExtent l="19050" t="0" r="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47257" w:rsidRPr="006C3C13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28BCFEA" wp14:editId="68B40330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0160" t="13970" r="8890" b="1270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8D8790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6C3C13">
              <w:rPr>
                <w:rFonts w:ascii="PT Astra Serif" w:hAnsi="PT Astra Serif"/>
                <w:b/>
                <w:color w:val="000000"/>
                <w:sz w:val="24"/>
              </w:rPr>
              <w:t xml:space="preserve">АДМИНИСТРАЦИЯ </w:t>
            </w:r>
          </w:p>
          <w:p w14:paraId="431BDC06" w14:textId="77777777" w:rsidR="000A2936" w:rsidRPr="006C3C13" w:rsidRDefault="000A2936" w:rsidP="00547257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6C3C13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1ED4BD54" w14:textId="77777777" w:rsidR="000A2936" w:rsidRDefault="000A2936" w:rsidP="00547257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6C3C13">
              <w:rPr>
                <w:rFonts w:ascii="PT Astra Serif" w:hAnsi="PT Astra Serif"/>
                <w:b/>
                <w:color w:val="000000"/>
                <w:sz w:val="24"/>
              </w:rPr>
              <w:t xml:space="preserve">  САРАТОВСКОЙ ОБЛАСТИ</w:t>
            </w:r>
          </w:p>
          <w:p w14:paraId="3E700F99" w14:textId="77777777" w:rsidR="006C3C13" w:rsidRPr="006C3C13" w:rsidRDefault="006C3C13" w:rsidP="00547257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  <w:p w14:paraId="40D5263B" w14:textId="77777777" w:rsidR="006C3C13" w:rsidRDefault="000A2936" w:rsidP="00547257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</w:rPr>
            </w:pPr>
            <w:r w:rsidRPr="006C3C13">
              <w:rPr>
                <w:rFonts w:ascii="PT Astra Serif" w:hAnsi="PT Astra Serif"/>
                <w:b/>
                <w:sz w:val="32"/>
              </w:rPr>
              <w:t xml:space="preserve">П О С Т А Н О В Л Е Н И Е   </w:t>
            </w:r>
          </w:p>
          <w:p w14:paraId="56CF96F8" w14:textId="77777777" w:rsidR="0027628E" w:rsidRDefault="000A2936" w:rsidP="0027628E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</w:rPr>
            </w:pPr>
            <w:r w:rsidRPr="006C3C13">
              <w:rPr>
                <w:rFonts w:ascii="PT Astra Serif" w:hAnsi="PT Astra Serif"/>
                <w:b/>
                <w:sz w:val="32"/>
              </w:rPr>
              <w:t xml:space="preserve">  </w:t>
            </w:r>
          </w:p>
          <w:p w14:paraId="14B3DE8A" w14:textId="74DF9DF4" w:rsidR="00547257" w:rsidRPr="0027628E" w:rsidRDefault="00FA7812" w:rsidP="0027628E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27628E">
              <w:rPr>
                <w:rFonts w:ascii="PT Astra Serif" w:hAnsi="PT Astra Serif"/>
                <w:color w:val="000000"/>
                <w:sz w:val="28"/>
                <w:szCs w:val="28"/>
              </w:rPr>
              <w:t>от 24 декабря</w:t>
            </w:r>
            <w:r w:rsidR="00547257" w:rsidRPr="006C3C13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5</w:t>
            </w:r>
            <w:r w:rsidR="00547257" w:rsidRPr="006C3C13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года </w:t>
            </w:r>
            <w:r w:rsidR="00547257" w:rsidRPr="006C3C13">
              <w:rPr>
                <w:rFonts w:ascii="PT Astra Serif" w:hAnsi="PT Astra Serif"/>
                <w:color w:val="000000"/>
                <w:sz w:val="24"/>
              </w:rPr>
              <w:t xml:space="preserve">                        </w:t>
            </w:r>
            <w:r w:rsidR="004E682B" w:rsidRPr="006C3C13">
              <w:rPr>
                <w:rFonts w:ascii="PT Astra Serif" w:hAnsi="PT Astra Serif"/>
                <w:color w:val="000000"/>
                <w:sz w:val="24"/>
              </w:rPr>
              <w:t xml:space="preserve">  </w:t>
            </w:r>
            <w:r w:rsidR="0027628E"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 w:rsidR="004E682B" w:rsidRPr="006C3C13">
              <w:rPr>
                <w:rFonts w:ascii="PT Astra Serif" w:hAnsi="PT Astra Serif"/>
                <w:color w:val="000000"/>
                <w:sz w:val="24"/>
              </w:rPr>
              <w:t xml:space="preserve">           </w:t>
            </w:r>
            <w:r w:rsidR="00F532BF" w:rsidRPr="006C3C13">
              <w:rPr>
                <w:rFonts w:ascii="PT Astra Serif" w:hAnsi="PT Astra Serif"/>
                <w:color w:val="000000"/>
                <w:sz w:val="24"/>
              </w:rPr>
              <w:t xml:space="preserve">   </w:t>
            </w:r>
            <w:r w:rsidR="004F6002" w:rsidRPr="006C3C13">
              <w:rPr>
                <w:rFonts w:ascii="PT Astra Serif" w:hAnsi="PT Astra Serif"/>
                <w:color w:val="000000"/>
                <w:sz w:val="24"/>
              </w:rPr>
              <w:t xml:space="preserve">   </w:t>
            </w:r>
            <w:r w:rsidR="006C3C13">
              <w:rPr>
                <w:rFonts w:ascii="PT Astra Serif" w:hAnsi="PT Astra Serif"/>
                <w:color w:val="000000"/>
                <w:sz w:val="24"/>
              </w:rPr>
              <w:t xml:space="preserve">                      </w:t>
            </w:r>
            <w:r w:rsidR="0027628E">
              <w:rPr>
                <w:rFonts w:ascii="PT Astra Serif" w:hAnsi="PT Astra Serif"/>
                <w:color w:val="000000"/>
                <w:sz w:val="24"/>
              </w:rPr>
              <w:t xml:space="preserve">            </w:t>
            </w:r>
            <w:r w:rsidR="004F6002" w:rsidRPr="006C3C13"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 w:rsidR="000B5DAE" w:rsidRPr="006C3C13">
              <w:rPr>
                <w:rFonts w:ascii="PT Astra Serif" w:hAnsi="PT Astra Serif"/>
                <w:color w:val="000000"/>
                <w:sz w:val="28"/>
                <w:szCs w:val="28"/>
              </w:rPr>
              <w:t>№</w:t>
            </w:r>
            <w:r w:rsidR="00A05031" w:rsidRPr="006C3C13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4F6002" w:rsidRPr="006C3C13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27628E">
              <w:rPr>
                <w:rFonts w:ascii="PT Astra Serif" w:hAnsi="PT Astra Serif"/>
                <w:color w:val="000000"/>
                <w:sz w:val="28"/>
                <w:szCs w:val="28"/>
              </w:rPr>
              <w:t>1138</w:t>
            </w:r>
          </w:p>
        </w:tc>
      </w:tr>
      <w:tr w:rsidR="000A2936" w:rsidRPr="006C3C13" w14:paraId="0EBD08A9" w14:textId="77777777" w:rsidTr="0074613A">
        <w:trPr>
          <w:trHeight w:val="1265"/>
        </w:trPr>
        <w:tc>
          <w:tcPr>
            <w:tcW w:w="9828" w:type="dxa"/>
          </w:tcPr>
          <w:p w14:paraId="1B3F4EAE" w14:textId="77777777" w:rsidR="000A2936" w:rsidRPr="006C3C13" w:rsidRDefault="000A2936" w:rsidP="00547257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noProof/>
                <w:sz w:val="28"/>
              </w:rPr>
            </w:pPr>
            <w:r w:rsidRPr="006C3C13">
              <w:rPr>
                <w:rFonts w:ascii="PT Astra Serif" w:hAnsi="PT Astra Serif"/>
                <w:sz w:val="28"/>
              </w:rPr>
              <w:t>г.</w:t>
            </w:r>
            <w:r w:rsidR="00547257" w:rsidRPr="006C3C13">
              <w:rPr>
                <w:rFonts w:ascii="PT Astra Serif" w:hAnsi="PT Astra Serif"/>
                <w:sz w:val="28"/>
              </w:rPr>
              <w:t xml:space="preserve"> </w:t>
            </w:r>
            <w:r w:rsidRPr="006C3C13">
              <w:rPr>
                <w:rFonts w:ascii="PT Astra Serif" w:hAnsi="PT Astra Serif"/>
                <w:sz w:val="28"/>
              </w:rPr>
              <w:t>Хвалынск</w:t>
            </w:r>
          </w:p>
          <w:p w14:paraId="66BA28D3" w14:textId="77777777" w:rsidR="000A2936" w:rsidRPr="006C3C13" w:rsidRDefault="000A2936" w:rsidP="00547257">
            <w:pPr>
              <w:pStyle w:val="FR1"/>
              <w:spacing w:line="240" w:lineRule="auto"/>
              <w:ind w:left="57" w:right="57"/>
              <w:jc w:val="both"/>
              <w:outlineLvl w:val="0"/>
              <w:rPr>
                <w:rFonts w:ascii="PT Astra Serif" w:hAnsi="PT Astra Serif"/>
                <w:b/>
                <w:noProof/>
                <w:sz w:val="28"/>
              </w:rPr>
            </w:pPr>
          </w:p>
        </w:tc>
      </w:tr>
      <w:tr w:rsidR="000A2936" w:rsidRPr="006C3C13" w14:paraId="39940BE3" w14:textId="77777777" w:rsidTr="001448F9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9828" w:type="dxa"/>
          </w:tcPr>
          <w:tbl>
            <w:tblPr>
              <w:tblW w:w="9781" w:type="dxa"/>
              <w:tblLayout w:type="fixed"/>
              <w:tblLook w:val="01E0" w:firstRow="1" w:lastRow="1" w:firstColumn="1" w:lastColumn="1" w:noHBand="0" w:noVBand="0"/>
            </w:tblPr>
            <w:tblGrid>
              <w:gridCol w:w="9781"/>
            </w:tblGrid>
            <w:tr w:rsidR="00FA7F91" w:rsidRPr="006C3C13" w14:paraId="58BCAB47" w14:textId="77777777" w:rsidTr="00FA7F91">
              <w:tc>
                <w:tcPr>
                  <w:tcW w:w="9781" w:type="dxa"/>
                </w:tcPr>
                <w:p w14:paraId="4096B716" w14:textId="6FC660BE" w:rsidR="00FA7F91" w:rsidRPr="006C3C13" w:rsidRDefault="00FA7F91" w:rsidP="006C3C13">
                  <w:pPr>
                    <w:tabs>
                      <w:tab w:val="left" w:pos="9162"/>
                    </w:tabs>
                    <w:autoSpaceDE w:val="0"/>
                    <w:autoSpaceDN w:val="0"/>
                    <w:adjustRightInd w:val="0"/>
                    <w:ind w:right="389"/>
                    <w:jc w:val="both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6C3C1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Об утверждении Порядка организации </w:t>
                  </w:r>
                  <w:r w:rsidRPr="006C3C13">
                    <w:rPr>
                      <w:rFonts w:ascii="PT Astra Serif" w:hAnsi="PT Astra Serif"/>
                      <w:b/>
                      <w:sz w:val="28"/>
                      <w:szCs w:val="28"/>
                      <w:shd w:val="clear" w:color="auto" w:fill="FFFFFF"/>
                    </w:rPr>
                    <w:t>общественных обсуждений, проведения опросов, референдумов среди населения о намечаемой хозяйственной и иной деятельности, которая подлежит экологической экспертизе</w:t>
                  </w:r>
                  <w:r w:rsidRPr="006C3C1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, на территории Хвалынского муниципального район</w:t>
                  </w:r>
                  <w:r w:rsidR="00F75B27" w:rsidRPr="006C3C1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а</w:t>
                  </w:r>
                  <w:r w:rsidRPr="006C3C1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Саратовской области</w:t>
                  </w:r>
                </w:p>
                <w:p w14:paraId="70FA9896" w14:textId="77777777" w:rsidR="00FA7F91" w:rsidRPr="006C3C13" w:rsidRDefault="00FA7F91" w:rsidP="00FA7F91">
                  <w:pPr>
                    <w:ind w:right="27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</w:tbl>
          <w:p w14:paraId="7452CC24" w14:textId="5728ED43" w:rsidR="00033B17" w:rsidRDefault="006C3C13" w:rsidP="00033B17">
            <w:pPr>
              <w:autoSpaceDE w:val="0"/>
              <w:autoSpaceDN w:val="0"/>
              <w:adjustRightInd w:val="0"/>
              <w:ind w:right="389" w:firstLine="426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</w:t>
            </w:r>
            <w:r w:rsidR="00033B17" w:rsidRPr="00033B17">
              <w:rPr>
                <w:rFonts w:ascii="PT Astra Serif" w:hAnsi="PT Astra Serif"/>
                <w:sz w:val="28"/>
                <w:szCs w:val="28"/>
              </w:rPr>
              <w:t xml:space="preserve">В соответствии с Федеральными законами от 23.11.1995 № 174-ФЗ «Об экологической экспертизе», от 10.01.2002 № 7-ФЗ «Об охране окружающей среды», постановлением Правительства Российской Федерации от 28.11.2024 № 1644 «О порядке проведения оценки воздействия на окружающую среду», руководствуясь Уставом Хвалынского муниципального района, </w:t>
            </w:r>
            <w:r w:rsidR="00FA7812">
              <w:rPr>
                <w:rFonts w:ascii="PT Astra Serif" w:hAnsi="PT Astra Serif"/>
                <w:sz w:val="28"/>
                <w:szCs w:val="28"/>
              </w:rPr>
              <w:t xml:space="preserve">протестом Саратовской межрайонной природоохранной прокуратуры от 31.10.2025 №05-05-2025/99, </w:t>
            </w:r>
            <w:r w:rsidR="00033B17" w:rsidRPr="00033B17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  <w:r w:rsidR="00033B17">
              <w:rPr>
                <w:rFonts w:ascii="PT Astra Serif" w:hAnsi="PT Astra Serif"/>
                <w:sz w:val="28"/>
                <w:szCs w:val="28"/>
              </w:rPr>
              <w:t>,</w:t>
            </w:r>
          </w:p>
          <w:p w14:paraId="3F02CBED" w14:textId="1B96AD3F" w:rsidR="00033B17" w:rsidRPr="00D535B5" w:rsidRDefault="005D7833" w:rsidP="00033B17">
            <w:pPr>
              <w:autoSpaceDE w:val="0"/>
              <w:autoSpaceDN w:val="0"/>
              <w:adjustRightInd w:val="0"/>
              <w:ind w:right="389"/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>п</w:t>
            </w:r>
            <w:bookmarkStart w:id="0" w:name="_GoBack"/>
            <w:bookmarkEnd w:id="0"/>
            <w:proofErr w:type="gramEnd"/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о</w:t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с</w:t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т</w:t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а</w:t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н</w:t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о</w:t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в</w:t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л</w:t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я</w:t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е</w:t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  <w:t xml:space="preserve"> </w:t>
            </w:r>
            <w:r w:rsidR="00033B17" w:rsidRPr="00D535B5">
              <w:rPr>
                <w:rFonts w:ascii="PT Astra Serif" w:hAnsi="PT Astra Serif"/>
                <w:b/>
                <w:bCs/>
                <w:sz w:val="32"/>
                <w:szCs w:val="32"/>
              </w:rPr>
              <w:t>т:</w:t>
            </w:r>
          </w:p>
          <w:p w14:paraId="25B56AFA" w14:textId="582316A7" w:rsidR="00033B17" w:rsidRPr="00033B17" w:rsidRDefault="00033B17" w:rsidP="00033B17">
            <w:pPr>
              <w:autoSpaceDE w:val="0"/>
              <w:autoSpaceDN w:val="0"/>
              <w:adjustRightInd w:val="0"/>
              <w:ind w:right="38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33B17">
              <w:rPr>
                <w:rFonts w:ascii="PT Astra Serif" w:hAnsi="PT Astra Serif"/>
                <w:sz w:val="28"/>
                <w:szCs w:val="28"/>
              </w:rPr>
              <w:tab/>
              <w:t>1. Утвердить Положение о порядке  организации общественных обсуждений, проведении опросов, референдумов среди населения о намечаемой хозяйственной и иной деятельности, которая подлежит экологической экспертизе на территории Хвалынского муниципального района, согласно приложению к настоящему постановлению.</w:t>
            </w:r>
          </w:p>
          <w:p w14:paraId="3BD5BA02" w14:textId="6070A505" w:rsidR="00033B17" w:rsidRPr="00033B17" w:rsidRDefault="00033B17" w:rsidP="00033B17">
            <w:pPr>
              <w:autoSpaceDE w:val="0"/>
              <w:autoSpaceDN w:val="0"/>
              <w:adjustRightInd w:val="0"/>
              <w:ind w:right="38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33B17">
              <w:rPr>
                <w:rFonts w:ascii="PT Astra Serif" w:hAnsi="PT Astra Serif"/>
                <w:sz w:val="28"/>
                <w:szCs w:val="28"/>
              </w:rPr>
              <w:tab/>
              <w:t xml:space="preserve">2. </w:t>
            </w:r>
            <w:r w:rsidR="00FA7812">
              <w:rPr>
                <w:rFonts w:ascii="PT Astra Serif" w:hAnsi="PT Astra Serif"/>
                <w:sz w:val="28"/>
                <w:szCs w:val="28"/>
              </w:rPr>
              <w:t xml:space="preserve">Признать утратившим силу постановление администрации </w:t>
            </w:r>
            <w:r w:rsidR="00FA7812" w:rsidRPr="00FA7812">
              <w:rPr>
                <w:rFonts w:ascii="PT Astra Serif" w:hAnsi="PT Astra Serif"/>
                <w:sz w:val="28"/>
                <w:szCs w:val="28"/>
              </w:rPr>
              <w:t xml:space="preserve">Хвалынского муниципального района </w:t>
            </w:r>
            <w:r w:rsidR="00FA7812">
              <w:rPr>
                <w:rFonts w:ascii="PT Astra Serif" w:hAnsi="PT Astra Serif"/>
                <w:sz w:val="28"/>
                <w:szCs w:val="28"/>
              </w:rPr>
              <w:t xml:space="preserve">от 04 октября 2024 года № 636 «Об утверждении </w:t>
            </w:r>
            <w:r w:rsidR="00FA7812" w:rsidRPr="00FA7812">
              <w:rPr>
                <w:rFonts w:ascii="PT Astra Serif" w:hAnsi="PT Astra Serif"/>
                <w:sz w:val="28"/>
                <w:szCs w:val="28"/>
              </w:rPr>
              <w:t>Порядка организации общественных обсуждений, проведения опросов, референдумов среди населения о намечаемой хозяйственной и иной деятельности, которая подлежит экологической экспертизе, на территории Хвалынского муниципального района Саратовской области</w:t>
            </w:r>
            <w:r w:rsidR="00FA7812">
              <w:rPr>
                <w:rFonts w:ascii="PT Astra Serif" w:hAnsi="PT Astra Serif"/>
                <w:sz w:val="28"/>
                <w:szCs w:val="28"/>
              </w:rPr>
              <w:t>».</w:t>
            </w:r>
          </w:p>
          <w:p w14:paraId="114DB99E" w14:textId="6D73FF8E" w:rsidR="00033B17" w:rsidRPr="00033B17" w:rsidRDefault="00033B17" w:rsidP="00033B17">
            <w:pPr>
              <w:autoSpaceDE w:val="0"/>
              <w:autoSpaceDN w:val="0"/>
              <w:adjustRightInd w:val="0"/>
              <w:ind w:right="389" w:firstLine="42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33B17">
              <w:rPr>
                <w:rFonts w:ascii="PT Astra Serif" w:hAnsi="PT Astra Serif"/>
                <w:sz w:val="28"/>
                <w:szCs w:val="28"/>
              </w:rPr>
              <w:t xml:space="preserve">    3. Настоящее постановление  </w:t>
            </w:r>
            <w:r w:rsidR="006B229E">
              <w:rPr>
                <w:rFonts w:ascii="PT Astra Serif" w:hAnsi="PT Astra Serif"/>
                <w:sz w:val="28"/>
                <w:szCs w:val="28"/>
              </w:rPr>
              <w:t xml:space="preserve">вступает в силу после официального </w:t>
            </w:r>
            <w:r w:rsidRPr="00033B17">
              <w:rPr>
                <w:rFonts w:ascii="PT Astra Serif" w:hAnsi="PT Astra Serif"/>
                <w:sz w:val="28"/>
                <w:szCs w:val="28"/>
              </w:rPr>
              <w:t xml:space="preserve"> опубликовани</w:t>
            </w:r>
            <w:r w:rsidR="006B229E">
              <w:rPr>
                <w:rFonts w:ascii="PT Astra Serif" w:hAnsi="PT Astra Serif"/>
                <w:sz w:val="28"/>
                <w:szCs w:val="28"/>
              </w:rPr>
              <w:t>я (обнародования)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BE7756E" w14:textId="3743CC89" w:rsidR="00FA7F91" w:rsidRPr="006C3C13" w:rsidRDefault="00FA7F91" w:rsidP="004A291E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right="401"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C3C13">
              <w:rPr>
                <w:rFonts w:ascii="PT Astra Serif" w:hAnsi="PT Astra Serif"/>
                <w:sz w:val="28"/>
                <w:szCs w:val="28"/>
              </w:rPr>
              <w:t xml:space="preserve">Контроль за исполнением настоящего постановления возложить на </w:t>
            </w:r>
            <w:r w:rsidR="009137A2" w:rsidRPr="006C3C13">
              <w:rPr>
                <w:rFonts w:ascii="PT Astra Serif" w:hAnsi="PT Astra Serif"/>
                <w:sz w:val="28"/>
                <w:szCs w:val="28"/>
              </w:rPr>
              <w:t xml:space="preserve">первого </w:t>
            </w:r>
            <w:r w:rsidR="00F75B27" w:rsidRPr="006C3C13">
              <w:rPr>
                <w:rFonts w:ascii="PT Astra Serif" w:hAnsi="PT Astra Serif"/>
                <w:sz w:val="28"/>
                <w:szCs w:val="28"/>
              </w:rPr>
              <w:t xml:space="preserve">заместителя </w:t>
            </w:r>
            <w:r w:rsidR="009137A2" w:rsidRPr="006C3C13">
              <w:rPr>
                <w:rFonts w:ascii="PT Astra Serif" w:hAnsi="PT Astra Serif"/>
                <w:sz w:val="28"/>
                <w:szCs w:val="28"/>
              </w:rPr>
              <w:t>г</w:t>
            </w:r>
            <w:r w:rsidRPr="006C3C13">
              <w:rPr>
                <w:rFonts w:ascii="PT Astra Serif" w:hAnsi="PT Astra Serif"/>
                <w:sz w:val="28"/>
                <w:szCs w:val="28"/>
              </w:rPr>
              <w:t xml:space="preserve">лавы </w:t>
            </w:r>
            <w:r w:rsidR="009137A2" w:rsidRPr="006C3C13">
              <w:rPr>
                <w:rFonts w:ascii="PT Astra Serif" w:hAnsi="PT Astra Serif"/>
                <w:sz w:val="28"/>
                <w:szCs w:val="28"/>
              </w:rPr>
              <w:t xml:space="preserve">администрация Хвалынского муниципального районе </w:t>
            </w:r>
            <w:r w:rsidRPr="006C3C13">
              <w:rPr>
                <w:rFonts w:ascii="PT Astra Serif" w:hAnsi="PT Astra Serif"/>
                <w:sz w:val="28"/>
                <w:szCs w:val="28"/>
              </w:rPr>
              <w:t xml:space="preserve">экономическим вопросам </w:t>
            </w:r>
            <w:r w:rsidR="009137A2" w:rsidRPr="006C3C13">
              <w:rPr>
                <w:rFonts w:ascii="PT Astra Serif" w:hAnsi="PT Astra Serif"/>
                <w:sz w:val="28"/>
                <w:szCs w:val="28"/>
              </w:rPr>
              <w:t>О.</w:t>
            </w:r>
            <w:r w:rsidRPr="006C3C13">
              <w:rPr>
                <w:rFonts w:ascii="PT Astra Serif" w:hAnsi="PT Astra Serif"/>
                <w:sz w:val="28"/>
                <w:szCs w:val="28"/>
              </w:rPr>
              <w:t>А.</w:t>
            </w:r>
            <w:r w:rsidR="009137A2" w:rsidRPr="006C3C13">
              <w:rPr>
                <w:rFonts w:ascii="PT Astra Serif" w:hAnsi="PT Astra Serif"/>
                <w:sz w:val="28"/>
                <w:szCs w:val="28"/>
              </w:rPr>
              <w:t xml:space="preserve"> Лобанов</w:t>
            </w:r>
            <w:r w:rsidR="00FD4627" w:rsidRPr="006C3C13">
              <w:rPr>
                <w:rFonts w:ascii="PT Astra Serif" w:hAnsi="PT Astra Serif"/>
                <w:sz w:val="28"/>
                <w:szCs w:val="28"/>
              </w:rPr>
              <w:t>у</w:t>
            </w:r>
            <w:r w:rsidRPr="006C3C13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5FD3798" w14:textId="77777777" w:rsidR="00FA7F91" w:rsidRDefault="00FA7F91" w:rsidP="00FA7F91">
            <w:pPr>
              <w:ind w:right="27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124B4A74" w14:textId="77777777" w:rsidR="006B229E" w:rsidRDefault="00FA7F91" w:rsidP="00FA7F91">
            <w:pPr>
              <w:ind w:right="27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6C3C13">
              <w:rPr>
                <w:rFonts w:ascii="PT Astra Serif" w:hAnsi="PT Astra Serif"/>
                <w:b/>
                <w:sz w:val="28"/>
                <w:szCs w:val="28"/>
              </w:rPr>
              <w:t xml:space="preserve">Глава </w:t>
            </w:r>
            <w:r w:rsidR="009137A2" w:rsidRPr="006C3C13">
              <w:rPr>
                <w:rFonts w:ascii="PT Astra Serif" w:hAnsi="PT Astra Serif"/>
                <w:b/>
                <w:sz w:val="28"/>
                <w:szCs w:val="28"/>
              </w:rPr>
              <w:t>Хвалынского</w:t>
            </w:r>
          </w:p>
          <w:p w14:paraId="55A8D0E3" w14:textId="7823D911" w:rsidR="00FA7F91" w:rsidRPr="006C3C13" w:rsidRDefault="00FA7F91" w:rsidP="00FA7F91">
            <w:pPr>
              <w:ind w:right="27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6C3C1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</w:t>
            </w:r>
            <w:r w:rsidR="009137A2" w:rsidRPr="006C3C13">
              <w:rPr>
                <w:rFonts w:ascii="PT Astra Serif" w:hAnsi="PT Astra Serif"/>
                <w:b/>
                <w:sz w:val="28"/>
                <w:szCs w:val="28"/>
              </w:rPr>
              <w:t>района</w:t>
            </w:r>
            <w:r w:rsidRPr="006C3C13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</w:t>
            </w:r>
            <w:r w:rsidR="006C3C13" w:rsidRPr="006C3C13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</w:t>
            </w:r>
            <w:r w:rsidRPr="006C3C13">
              <w:rPr>
                <w:rFonts w:ascii="PT Astra Serif" w:hAnsi="PT Astra Serif"/>
                <w:b/>
                <w:sz w:val="28"/>
                <w:szCs w:val="28"/>
              </w:rPr>
              <w:t xml:space="preserve">       </w:t>
            </w:r>
            <w:r w:rsidR="009137A2" w:rsidRPr="006C3C13">
              <w:rPr>
                <w:rFonts w:ascii="PT Astra Serif" w:hAnsi="PT Astra Serif"/>
                <w:b/>
                <w:sz w:val="28"/>
                <w:szCs w:val="28"/>
              </w:rPr>
              <w:t>М.</w:t>
            </w:r>
            <w:r w:rsidRPr="006C3C13">
              <w:rPr>
                <w:rFonts w:ascii="PT Astra Serif" w:hAnsi="PT Astra Serif"/>
                <w:b/>
                <w:sz w:val="28"/>
                <w:szCs w:val="28"/>
              </w:rPr>
              <w:t>А.</w:t>
            </w:r>
            <w:r w:rsidR="009137A2" w:rsidRPr="006C3C13">
              <w:rPr>
                <w:rFonts w:ascii="PT Astra Serif" w:hAnsi="PT Astra Serif"/>
                <w:b/>
                <w:sz w:val="28"/>
                <w:szCs w:val="28"/>
              </w:rPr>
              <w:t xml:space="preserve"> Кузнецов</w:t>
            </w:r>
          </w:p>
          <w:tbl>
            <w:tblPr>
              <w:tblStyle w:val="a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935"/>
            </w:tblGrid>
            <w:tr w:rsidR="00FA7F91" w:rsidRPr="006C3C13" w14:paraId="10D6E712" w14:textId="77777777" w:rsidTr="005370BB">
              <w:tc>
                <w:tcPr>
                  <w:tcW w:w="2433" w:type="pct"/>
                </w:tcPr>
                <w:p w14:paraId="486285FB" w14:textId="77777777" w:rsidR="00FA7F91" w:rsidRPr="006C3C13" w:rsidRDefault="00FA7F91" w:rsidP="00FA7F91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2567" w:type="pct"/>
                </w:tcPr>
                <w:p w14:paraId="41BB8F21" w14:textId="77777777" w:rsidR="0027628E" w:rsidRDefault="0027628E" w:rsidP="0027628E">
                  <w:pPr>
                    <w:jc w:val="right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  <w:p w14:paraId="425B96FB" w14:textId="390EBC11" w:rsidR="00FA7F91" w:rsidRPr="006C3C13" w:rsidRDefault="00FA7F91" w:rsidP="0027628E">
                  <w:pPr>
                    <w:jc w:val="right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C3C13">
                    <w:rPr>
                      <w:rFonts w:ascii="PT Astra Serif" w:hAnsi="PT Astra Serif"/>
                      <w:sz w:val="28"/>
                      <w:szCs w:val="28"/>
                    </w:rPr>
                    <w:lastRenderedPageBreak/>
                    <w:t>Приложение</w:t>
                  </w:r>
                </w:p>
                <w:p w14:paraId="1B325EAC" w14:textId="030A6FCE" w:rsidR="00FA7F91" w:rsidRPr="006C3C13" w:rsidRDefault="00FA7F91" w:rsidP="0027628E">
                  <w:pPr>
                    <w:jc w:val="right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C3C13">
                    <w:rPr>
                      <w:rFonts w:ascii="PT Astra Serif" w:hAnsi="PT Astra Serif"/>
                      <w:sz w:val="28"/>
                      <w:szCs w:val="28"/>
                    </w:rPr>
                    <w:t xml:space="preserve">к постановлению </w:t>
                  </w:r>
                  <w:r w:rsidR="00E53A18" w:rsidRPr="006C3C13">
                    <w:rPr>
                      <w:rFonts w:ascii="PT Astra Serif" w:hAnsi="PT Astra Serif"/>
                      <w:sz w:val="28"/>
                      <w:szCs w:val="28"/>
                    </w:rPr>
                    <w:t xml:space="preserve">администрации </w:t>
                  </w:r>
                  <w:proofErr w:type="spellStart"/>
                  <w:r w:rsidR="00E53A18" w:rsidRPr="006C3C13">
                    <w:rPr>
                      <w:rFonts w:ascii="PT Astra Serif" w:hAnsi="PT Astra Serif"/>
                      <w:sz w:val="28"/>
                      <w:szCs w:val="28"/>
                    </w:rPr>
                    <w:t>Хвалынского</w:t>
                  </w:r>
                  <w:proofErr w:type="spellEnd"/>
                  <w:r w:rsidR="00E53A18" w:rsidRPr="006C3C13">
                    <w:rPr>
                      <w:rFonts w:ascii="PT Astra Serif" w:hAnsi="PT Astra Serif"/>
                      <w:sz w:val="28"/>
                      <w:szCs w:val="28"/>
                    </w:rPr>
                    <w:t xml:space="preserve"> муниципального район</w:t>
                  </w:r>
                  <w:r w:rsidR="0027628E">
                    <w:rPr>
                      <w:rFonts w:ascii="PT Astra Serif" w:hAnsi="PT Astra Serif"/>
                      <w:sz w:val="28"/>
                      <w:szCs w:val="28"/>
                    </w:rPr>
                    <w:t>а</w:t>
                  </w:r>
                </w:p>
                <w:p w14:paraId="7666BF80" w14:textId="29D8857A" w:rsidR="00FA7F91" w:rsidRPr="006C3C13" w:rsidRDefault="00FA7F91" w:rsidP="0027628E">
                  <w:pPr>
                    <w:ind w:right="1288"/>
                    <w:jc w:val="right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6C3C13">
                    <w:rPr>
                      <w:rFonts w:ascii="PT Astra Serif" w:hAnsi="PT Astra Serif"/>
                      <w:sz w:val="28"/>
                      <w:szCs w:val="28"/>
                    </w:rPr>
                    <w:t xml:space="preserve">от </w:t>
                  </w:r>
                  <w:r w:rsidR="00C72631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="0027628E">
                    <w:rPr>
                      <w:rFonts w:ascii="PT Astra Serif" w:hAnsi="PT Astra Serif"/>
                      <w:sz w:val="28"/>
                      <w:szCs w:val="28"/>
                    </w:rPr>
                    <w:t>24.12.</w:t>
                  </w:r>
                  <w:r w:rsidRPr="006C3C13">
                    <w:rPr>
                      <w:rFonts w:ascii="PT Astra Serif" w:hAnsi="PT Astra Serif"/>
                      <w:sz w:val="28"/>
                      <w:szCs w:val="28"/>
                    </w:rPr>
                    <w:t>202</w:t>
                  </w:r>
                  <w:r w:rsidR="00C72631">
                    <w:rPr>
                      <w:rFonts w:ascii="PT Astra Serif" w:hAnsi="PT Astra Serif"/>
                      <w:sz w:val="28"/>
                      <w:szCs w:val="28"/>
                    </w:rPr>
                    <w:t>5</w:t>
                  </w:r>
                  <w:r w:rsidR="0027628E">
                    <w:rPr>
                      <w:rFonts w:ascii="PT Astra Serif" w:hAnsi="PT Astra Serif"/>
                      <w:sz w:val="28"/>
                      <w:szCs w:val="28"/>
                    </w:rPr>
                    <w:t>г.</w:t>
                  </w:r>
                  <w:r w:rsidR="00AC6584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="002E1067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Pr="006C3C13">
                    <w:rPr>
                      <w:rFonts w:ascii="PT Astra Serif" w:hAnsi="PT Astra Serif"/>
                      <w:sz w:val="28"/>
                      <w:szCs w:val="28"/>
                    </w:rPr>
                    <w:t>№</w:t>
                  </w:r>
                  <w:r w:rsidR="00C72631">
                    <w:rPr>
                      <w:rFonts w:ascii="PT Astra Serif" w:hAnsi="PT Astra Serif"/>
                      <w:sz w:val="28"/>
                      <w:szCs w:val="28"/>
                    </w:rPr>
                    <w:t xml:space="preserve">   </w:t>
                  </w:r>
                  <w:r w:rsidR="0027628E">
                    <w:rPr>
                      <w:rFonts w:ascii="PT Astra Serif" w:hAnsi="PT Astra Serif"/>
                      <w:sz w:val="28"/>
                      <w:szCs w:val="28"/>
                    </w:rPr>
                    <w:t>1138</w:t>
                  </w:r>
                </w:p>
                <w:p w14:paraId="5ECD9B97" w14:textId="77777777" w:rsidR="00FA7F91" w:rsidRPr="006C3C13" w:rsidRDefault="00FA7F91" w:rsidP="0027628E">
                  <w:pPr>
                    <w:jc w:val="right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</w:tbl>
          <w:p w14:paraId="1F6B50A4" w14:textId="77777777" w:rsidR="00FA7F91" w:rsidRPr="006C3C13" w:rsidRDefault="00FA7F91" w:rsidP="00FA7F91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02D755BD" w14:textId="77777777" w:rsidR="00C72631" w:rsidRPr="005F2AE7" w:rsidRDefault="00C72631" w:rsidP="00C72631">
            <w:pPr>
              <w:ind w:firstLine="720"/>
              <w:rPr>
                <w:sz w:val="28"/>
                <w:szCs w:val="28"/>
              </w:rPr>
            </w:pPr>
          </w:p>
          <w:p w14:paraId="1A00D48E" w14:textId="77777777" w:rsidR="00C72631" w:rsidRPr="005F2AE7" w:rsidRDefault="00C72631" w:rsidP="00C72631">
            <w:pPr>
              <w:ind w:firstLine="720"/>
              <w:jc w:val="center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ПОЛОЖЕНИЕ</w:t>
            </w:r>
          </w:p>
          <w:p w14:paraId="2CE71B77" w14:textId="77777777" w:rsidR="00C72631" w:rsidRPr="005F2AE7" w:rsidRDefault="00C72631" w:rsidP="00C72631">
            <w:pPr>
              <w:ind w:firstLine="720"/>
              <w:jc w:val="center"/>
              <w:rPr>
                <w:sz w:val="28"/>
                <w:szCs w:val="28"/>
              </w:rPr>
            </w:pPr>
          </w:p>
          <w:p w14:paraId="39156079" w14:textId="3744D73A" w:rsidR="00C72631" w:rsidRPr="005F2AE7" w:rsidRDefault="00C72631" w:rsidP="00C72631">
            <w:pPr>
              <w:ind w:firstLine="720"/>
              <w:jc w:val="center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о порядке  организации общественных обсуждений, проведении опросов, референдумов среди населения о намечаемой хозяйственной и иной деятельности, которая подлежит экологической экспертизе на территории </w:t>
            </w:r>
            <w:r>
              <w:rPr>
                <w:sz w:val="28"/>
                <w:szCs w:val="28"/>
              </w:rPr>
              <w:t>Хвалынского муниципального района</w:t>
            </w:r>
          </w:p>
          <w:p w14:paraId="0422DD4C" w14:textId="77777777" w:rsidR="00C72631" w:rsidRPr="00EF1772" w:rsidRDefault="00C72631" w:rsidP="00C72631">
            <w:pPr>
              <w:keepNext/>
              <w:numPr>
                <w:ilvl w:val="0"/>
                <w:numId w:val="11"/>
              </w:numPr>
              <w:spacing w:before="240" w:after="120"/>
              <w:jc w:val="center"/>
              <w:outlineLvl w:val="0"/>
              <w:rPr>
                <w:sz w:val="28"/>
                <w:szCs w:val="28"/>
              </w:rPr>
            </w:pPr>
            <w:r w:rsidRPr="00EF1772">
              <w:rPr>
                <w:sz w:val="28"/>
                <w:szCs w:val="28"/>
              </w:rPr>
              <w:t>Общие положения</w:t>
            </w:r>
          </w:p>
          <w:p w14:paraId="48907032" w14:textId="60970D6E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1.1. Положение о порядке  организации общественных обсуждений, проведении опросов, референдумов среди населения о намечаемой хозяйственной и иной деятельности, которая подлежит экологической экспертизе на территории </w:t>
            </w:r>
            <w:r w:rsidR="00AC6584" w:rsidRPr="00AC6584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>(далее Положение) разработано в соответствии с</w:t>
            </w:r>
            <w:r>
              <w:rPr>
                <w:sz w:val="28"/>
                <w:szCs w:val="28"/>
              </w:rPr>
              <w:t xml:space="preserve"> </w:t>
            </w:r>
            <w:r w:rsidRPr="005F2AE7">
              <w:rPr>
                <w:sz w:val="28"/>
                <w:szCs w:val="28"/>
              </w:rPr>
              <w:t>Федеральным</w:t>
            </w:r>
            <w:r>
              <w:rPr>
                <w:sz w:val="28"/>
                <w:szCs w:val="28"/>
              </w:rPr>
              <w:t xml:space="preserve">и законами </w:t>
            </w:r>
            <w:r w:rsidRPr="005F2AE7">
              <w:rPr>
                <w:sz w:val="28"/>
                <w:szCs w:val="28"/>
              </w:rPr>
              <w:t>от 23.11.1995</w:t>
            </w:r>
            <w:r>
              <w:rPr>
                <w:sz w:val="28"/>
                <w:szCs w:val="28"/>
              </w:rPr>
              <w:t xml:space="preserve"> </w:t>
            </w:r>
            <w:r w:rsidRPr="005F2AE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5F2AE7">
              <w:rPr>
                <w:sz w:val="28"/>
                <w:szCs w:val="28"/>
              </w:rPr>
              <w:t>174-ФЗ</w:t>
            </w:r>
            <w:r>
              <w:rPr>
                <w:sz w:val="28"/>
                <w:szCs w:val="28"/>
              </w:rPr>
              <w:t xml:space="preserve"> </w:t>
            </w:r>
            <w:r w:rsidRPr="005F2AE7">
              <w:rPr>
                <w:sz w:val="28"/>
                <w:szCs w:val="28"/>
              </w:rPr>
              <w:t>«Об</w:t>
            </w:r>
            <w:r>
              <w:rPr>
                <w:sz w:val="28"/>
                <w:szCs w:val="28"/>
              </w:rPr>
              <w:t xml:space="preserve"> </w:t>
            </w:r>
            <w:r w:rsidRPr="005F2AE7">
              <w:rPr>
                <w:sz w:val="28"/>
                <w:szCs w:val="28"/>
              </w:rPr>
              <w:t>эколог</w:t>
            </w:r>
            <w:r>
              <w:rPr>
                <w:sz w:val="28"/>
                <w:szCs w:val="28"/>
              </w:rPr>
              <w:t xml:space="preserve">ической экспертизе», </w:t>
            </w:r>
            <w:r w:rsidRPr="005F2AE7">
              <w:rPr>
                <w:sz w:val="28"/>
                <w:szCs w:val="28"/>
              </w:rPr>
              <w:t>от 10.01.2002 № 7-ФЗ «Об охране окружающей среды», постановлением Правительства Российской Федерации от 28.11.2024 № 1644 «О порядке проведения оценки воздействия на окружающую среду»,</w:t>
            </w:r>
            <w:r>
              <w:rPr>
                <w:sz w:val="28"/>
                <w:szCs w:val="28"/>
              </w:rPr>
              <w:t xml:space="preserve"> </w:t>
            </w:r>
            <w:r w:rsidRPr="005F2AE7">
              <w:rPr>
                <w:sz w:val="28"/>
                <w:szCs w:val="28"/>
              </w:rPr>
              <w:t xml:space="preserve">Уставом </w:t>
            </w:r>
            <w:r w:rsidR="00AC6584" w:rsidRPr="00AC6584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 xml:space="preserve">и устанавливает порядок организации общественных обсуждений, проведение опросов, референдумов среди населения о намечаемой хозяйственной и иной деятельности, которая подлежит экологической экспертизе на территории </w:t>
            </w:r>
            <w:r w:rsidR="00AC6584" w:rsidRPr="00AC6584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>(далее общественных обсуждений).</w:t>
            </w:r>
          </w:p>
          <w:p w14:paraId="682D01D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1.2. Положение реализует следующие законодательно закрепленные принципы: соблюдения прав человека на благоприятную окружающую среду; обеспечение прав граждан на своевременное получение достоверной и полной информации о состоянии окружающей среды; участие граждан в принятии решений, затрагивающих их право на благоприятную окружающую среду.</w:t>
            </w:r>
          </w:p>
          <w:p w14:paraId="21AD2AA4" w14:textId="5D8FBCFC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Предметом рассмотрения общественных обсуждений, проводимых в соответствии с Положением, являются проект технического задания на проведение оценки воздействия на окружающую среду объекта экологической экспертизы, расположенного в пределах</w:t>
            </w:r>
            <w:r w:rsidR="00D535B5">
              <w:rPr>
                <w:sz w:val="28"/>
                <w:szCs w:val="28"/>
              </w:rPr>
              <w:t xml:space="preserve"> Хвалынского </w:t>
            </w:r>
            <w:r w:rsidRPr="005F2AE7">
              <w:rPr>
                <w:sz w:val="28"/>
                <w:szCs w:val="28"/>
              </w:rPr>
              <w:t xml:space="preserve">района, или предварительные материалы по оценке воздействия на окружающую среду объекта экологической экспертизы, расположенного в пределах </w:t>
            </w:r>
            <w:r w:rsidR="00D535B5" w:rsidRPr="00D535B5">
              <w:rPr>
                <w:sz w:val="28"/>
                <w:szCs w:val="28"/>
              </w:rPr>
              <w:t>Хвалынского района</w:t>
            </w:r>
            <w:r w:rsidRPr="005F2AE7">
              <w:rPr>
                <w:sz w:val="28"/>
                <w:szCs w:val="28"/>
              </w:rPr>
              <w:t xml:space="preserve">, или объекта экологической экспертизы, расположенного в пределах </w:t>
            </w:r>
            <w:r w:rsidR="00D535B5" w:rsidRPr="00D535B5">
              <w:rPr>
                <w:sz w:val="28"/>
                <w:szCs w:val="28"/>
              </w:rPr>
              <w:t>Хвалынского района</w:t>
            </w:r>
            <w:r w:rsidRPr="005F2AE7">
              <w:rPr>
                <w:sz w:val="28"/>
                <w:szCs w:val="28"/>
              </w:rPr>
              <w:t>, включая предварительные материалы оценки воздействия на окружающую среду.</w:t>
            </w:r>
          </w:p>
          <w:p w14:paraId="0B49A7A1" w14:textId="7B5D6DA6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1.3</w:t>
            </w:r>
            <w:r>
              <w:rPr>
                <w:sz w:val="28"/>
                <w:szCs w:val="28"/>
              </w:rPr>
              <w:t>.</w:t>
            </w:r>
            <w:r w:rsidRPr="005F2AE7">
              <w:rPr>
                <w:sz w:val="28"/>
                <w:szCs w:val="28"/>
              </w:rPr>
              <w:t xml:space="preserve"> Общественные обсуждения включают в себя: </w:t>
            </w:r>
          </w:p>
          <w:p w14:paraId="23B07AF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информирование общественности о намечаемой хозяйственной и иной деятельности, ее влиянии на окружающую среду, возможных экологических, социальных и экономических последствиях; </w:t>
            </w:r>
          </w:p>
          <w:p w14:paraId="446B424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проведение предварительных консультаций заинтересованных сторон;</w:t>
            </w:r>
          </w:p>
          <w:p w14:paraId="61D9AB9A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lastRenderedPageBreak/>
              <w:t xml:space="preserve"> сбор, документирование, обобщение и анализ замечаний, предложений, поступивших по материалам общественных обсуждений;</w:t>
            </w:r>
          </w:p>
          <w:p w14:paraId="769913AD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проведение местного референдума, очного заседания в форме слушаний или дистанционного взаимодействия с использованием Интернет-технологий, схода или опроса; </w:t>
            </w:r>
          </w:p>
          <w:p w14:paraId="6994C0C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оформление материалов о проведении общественных обсуждений. </w:t>
            </w:r>
          </w:p>
          <w:p w14:paraId="0AB509C9" w14:textId="5318153A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1.4. Общественные обсуждения на территории </w:t>
            </w:r>
            <w:r w:rsidR="00D535B5" w:rsidRPr="00D535B5">
              <w:rPr>
                <w:sz w:val="28"/>
                <w:szCs w:val="28"/>
              </w:rPr>
              <w:t xml:space="preserve">Хвалынского района </w:t>
            </w:r>
            <w:r w:rsidRPr="005F2AE7">
              <w:rPr>
                <w:sz w:val="28"/>
                <w:szCs w:val="28"/>
              </w:rPr>
              <w:t xml:space="preserve">организует Администрация </w:t>
            </w:r>
            <w:r w:rsidR="00D535B5" w:rsidRPr="00D535B5">
              <w:rPr>
                <w:sz w:val="28"/>
                <w:szCs w:val="28"/>
              </w:rPr>
              <w:t>Хвалынского</w:t>
            </w:r>
            <w:r w:rsidR="006609AB">
              <w:rPr>
                <w:sz w:val="28"/>
                <w:szCs w:val="28"/>
              </w:rPr>
              <w:t xml:space="preserve"> муниципального </w:t>
            </w:r>
            <w:r w:rsidR="00D535B5" w:rsidRPr="00D535B5">
              <w:rPr>
                <w:sz w:val="28"/>
                <w:szCs w:val="28"/>
              </w:rPr>
              <w:t xml:space="preserve">района </w:t>
            </w:r>
            <w:r>
              <w:rPr>
                <w:sz w:val="28"/>
                <w:szCs w:val="28"/>
              </w:rPr>
              <w:t xml:space="preserve"> </w:t>
            </w:r>
            <w:r w:rsidRPr="005F2AE7">
              <w:rPr>
                <w:sz w:val="28"/>
                <w:szCs w:val="28"/>
              </w:rPr>
              <w:t>(далее –  уполномоченный).</w:t>
            </w:r>
          </w:p>
          <w:p w14:paraId="5E4515EC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1.5. Участниками общественных обсуждений являются: </w:t>
            </w:r>
          </w:p>
          <w:p w14:paraId="1B66D787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заявитель (далее - Заказчик) - юридическое лицо, физическое лицо, индивидуальный предприниматель, государственные органы власти, отвечающие за подготовку документации по намеченной деятельности в соответствии с нормативными требованиями, предъявляемыми к данному виду деятельности, и представляющие документацию по намеченной деятельности на экологическую экспертизу; </w:t>
            </w:r>
          </w:p>
          <w:p w14:paraId="536712E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исполнитель работ по оценке воздействия на окружающую среду (далее - исполнитель) - физическое или юридическое лицо, осуществляющее проведение оценки воздействия на окружающую среду, которому заявитель предоставил право на проведение работ по оценке воздействия на окружающую среду;</w:t>
            </w:r>
          </w:p>
          <w:p w14:paraId="344C54D3" w14:textId="6C0F0419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общественные организации, объединения; граждане, достигшие на день проведения общественных обсуждений 18-летнего возраста и постоянно проживающие на территории </w:t>
            </w:r>
            <w:r w:rsidR="00D535B5" w:rsidRPr="00D535B5">
              <w:rPr>
                <w:sz w:val="28"/>
                <w:szCs w:val="28"/>
              </w:rPr>
              <w:t>Хвалынского района</w:t>
            </w:r>
            <w:r w:rsidRPr="005F2AE7">
              <w:rPr>
                <w:sz w:val="28"/>
                <w:szCs w:val="28"/>
              </w:rPr>
              <w:t>;</w:t>
            </w:r>
          </w:p>
          <w:p w14:paraId="6F5EEBA1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представители органов государственной власти и органов местного самоуправления;</w:t>
            </w:r>
          </w:p>
          <w:p w14:paraId="27827C8C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юридические лица, индивидуальные предприниматели.</w:t>
            </w:r>
          </w:p>
          <w:p w14:paraId="53F0C07A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</w:p>
          <w:p w14:paraId="5614FC4F" w14:textId="77777777" w:rsidR="00C72631" w:rsidRPr="001345AC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1345AC">
              <w:rPr>
                <w:sz w:val="28"/>
                <w:szCs w:val="28"/>
              </w:rPr>
              <w:t>2. Цель, задачи и принципы проведения общественных обсуждений</w:t>
            </w:r>
          </w:p>
          <w:p w14:paraId="7E20436E" w14:textId="77777777" w:rsidR="00C72631" w:rsidRPr="005F2AE7" w:rsidRDefault="00C72631" w:rsidP="00C72631">
            <w:pPr>
              <w:ind w:firstLine="695"/>
              <w:jc w:val="both"/>
              <w:rPr>
                <w:b/>
                <w:sz w:val="28"/>
                <w:szCs w:val="28"/>
              </w:rPr>
            </w:pPr>
          </w:p>
          <w:p w14:paraId="36C7BFE8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2.1. Цель проведения общественных обсуждений - выявление и учет общественных предпочтений о возможности реализации намечаемой хозяйственной и иной деятельности, ее экологических, социальных и экономических последствиях. </w:t>
            </w:r>
          </w:p>
          <w:p w14:paraId="281A0551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2.2. Общественные обсуждения проводятся для решения следующих задач:</w:t>
            </w:r>
          </w:p>
          <w:p w14:paraId="094ACCB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2.2.1. Информирование населения, представителей общественных объединений, органов власти о намечаемой хозяйственной и иной деятельности и ее воздействии на окружающую среду.</w:t>
            </w:r>
          </w:p>
          <w:p w14:paraId="159B7B18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2.2.2. Определение наиболее значимых или спорных аспектов реализации, намечаемой хозяйственной и иной деятельности с целью учета их при разработке материалов оценки воздействия на окружающую среду.</w:t>
            </w:r>
          </w:p>
          <w:p w14:paraId="08CE049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2.2.3. Оценка экологических рисков, социальных и экономических последствий в результате реализации намечаемой деятельности. </w:t>
            </w:r>
          </w:p>
          <w:p w14:paraId="6291CEAB" w14:textId="77777777" w:rsidR="00C72631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2.2.4. Анализ полноты материалов оценки воздействия на окружающую среду и допустимости реализации проектных решений.</w:t>
            </w:r>
          </w:p>
          <w:p w14:paraId="151E2A5A" w14:textId="77777777" w:rsidR="001E0123" w:rsidRPr="005F2AE7" w:rsidRDefault="001E0123" w:rsidP="00C72631">
            <w:pPr>
              <w:ind w:firstLine="695"/>
              <w:jc w:val="both"/>
              <w:rPr>
                <w:sz w:val="28"/>
                <w:szCs w:val="28"/>
              </w:rPr>
            </w:pPr>
          </w:p>
          <w:p w14:paraId="0EB26578" w14:textId="66D4A398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lastRenderedPageBreak/>
              <w:t>2.2.5. Выявление и учет общественных предпочтений по обсуждаемой проблеме с целью информирования органов власти при принятии решения о возможности реализации намечаемой хозяйственной и иной деятельности на территории</w:t>
            </w:r>
            <w:r w:rsidR="00D535B5">
              <w:t xml:space="preserve"> </w:t>
            </w:r>
            <w:r w:rsidR="00D535B5" w:rsidRPr="00D535B5">
              <w:rPr>
                <w:sz w:val="28"/>
                <w:szCs w:val="28"/>
              </w:rPr>
              <w:t>Хвалынского района</w:t>
            </w:r>
            <w:r w:rsidRPr="005F2AE7">
              <w:rPr>
                <w:sz w:val="28"/>
                <w:szCs w:val="28"/>
              </w:rPr>
              <w:t>.</w:t>
            </w:r>
          </w:p>
          <w:p w14:paraId="6CEB5CEC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2.2.6. Выработка предложений, направленных на снижение негативного воздействия намечаемой деятельности на окружающую среду. </w:t>
            </w:r>
          </w:p>
          <w:p w14:paraId="1C58A9A5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2.2.7. Снижение социальной напряженности путем раннего выявления спорных вопросов. </w:t>
            </w:r>
          </w:p>
          <w:p w14:paraId="1070E59A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2.3. Основными принципами проведения общественных обсуждений являются: </w:t>
            </w:r>
          </w:p>
          <w:p w14:paraId="5625036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2.3.1</w:t>
            </w:r>
            <w:r>
              <w:rPr>
                <w:sz w:val="28"/>
                <w:szCs w:val="28"/>
              </w:rPr>
              <w:t>.</w:t>
            </w:r>
            <w:r w:rsidRPr="005F2AE7">
              <w:rPr>
                <w:sz w:val="28"/>
                <w:szCs w:val="28"/>
              </w:rPr>
              <w:t xml:space="preserve"> Обеспечение равного права всех заинтересованных сторон на участие в общественных обсуждениях и волеизъявление по обсуждаемому вопросу. </w:t>
            </w:r>
          </w:p>
          <w:p w14:paraId="6501A5E5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В общественном обсуждении могут на равных условиях принимать участие и высказать свое мнение по обсуждаемому вопросу: </w:t>
            </w:r>
          </w:p>
          <w:p w14:paraId="0B46239A" w14:textId="5BA876E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граждане независимо от социальной, общественной, религиозной принадлежности, уровня образования и сферы профессиональной занятости, наличия регистрации на территории </w:t>
            </w:r>
            <w:r w:rsidR="00D535B5" w:rsidRPr="00D535B5">
              <w:rPr>
                <w:sz w:val="28"/>
                <w:szCs w:val="28"/>
              </w:rPr>
              <w:t>Хвалынского района</w:t>
            </w:r>
            <w:r w:rsidRPr="005F2AE7">
              <w:rPr>
                <w:sz w:val="28"/>
                <w:szCs w:val="28"/>
              </w:rPr>
              <w:t>;</w:t>
            </w:r>
          </w:p>
          <w:p w14:paraId="1CD08385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юридические лица (через своих представителей), вне зависимости от организационно-правовой формы, формы собственности, места нахождения и цели создания;</w:t>
            </w:r>
          </w:p>
          <w:p w14:paraId="06523E1E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представители государственных органов и органов местного самоуправления. </w:t>
            </w:r>
          </w:p>
          <w:p w14:paraId="1C25AC3D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2.3.2. Прозрачность общественных обсуждений.</w:t>
            </w:r>
          </w:p>
          <w:p w14:paraId="6C4D617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Прозрачность общественных обсуждений обеспечивается на всех этапах их проведения путем предоставления полной и достоверной информации о порядке их организации и проведения, объекте общественных обсуждений, поступивших замечаниях, предложениях и принятых на их основе решениях.</w:t>
            </w:r>
          </w:p>
          <w:p w14:paraId="6FA22DF5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2.3.3. Доступность материалов общественных обсуждений.</w:t>
            </w:r>
          </w:p>
          <w:p w14:paraId="3BCA14B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Обеспечение беспрепятственного ознакомления с полным объемом материалов, вынесенных на общественные обсуждения для заинтересованной общественности.</w:t>
            </w:r>
          </w:p>
          <w:p w14:paraId="52890B3E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2.3.4. Предупредительный характер общественных обсуждений. </w:t>
            </w:r>
          </w:p>
          <w:p w14:paraId="6E8118CC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Предупредительный характер общественных обсуждений заключается в их проведении на самых ранних стадиях намечаемой деятельности до принятия решения о ее реализации.</w:t>
            </w:r>
          </w:p>
          <w:p w14:paraId="69A12AB1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2.3.5. Представительство участников общественных обсуждений.</w:t>
            </w:r>
          </w:p>
          <w:p w14:paraId="66EFA762" w14:textId="1DE483FC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Вовлечение в процесс обсуждения всех заинтересованных сторон (Заказчика, представителей органов государственной власти, Администрации </w:t>
            </w:r>
            <w:r w:rsidR="00D535B5" w:rsidRPr="00D535B5">
              <w:rPr>
                <w:sz w:val="28"/>
                <w:szCs w:val="28"/>
              </w:rPr>
              <w:t xml:space="preserve">Хвалынского </w:t>
            </w:r>
            <w:r w:rsidR="00D535B5">
              <w:rPr>
                <w:sz w:val="28"/>
                <w:szCs w:val="28"/>
              </w:rPr>
              <w:t xml:space="preserve"> муниципального </w:t>
            </w:r>
            <w:r w:rsidR="00D535B5" w:rsidRPr="00D535B5">
              <w:rPr>
                <w:sz w:val="28"/>
                <w:szCs w:val="28"/>
              </w:rPr>
              <w:t>района</w:t>
            </w:r>
            <w:r w:rsidRPr="005F2AE7">
              <w:rPr>
                <w:sz w:val="28"/>
                <w:szCs w:val="28"/>
              </w:rPr>
              <w:t xml:space="preserve">, администраций </w:t>
            </w:r>
            <w:r w:rsidR="00D535B5">
              <w:rPr>
                <w:sz w:val="28"/>
                <w:szCs w:val="28"/>
              </w:rPr>
              <w:t>муниципальных образований</w:t>
            </w:r>
            <w:r w:rsidRPr="005F2AE7">
              <w:rPr>
                <w:sz w:val="28"/>
                <w:szCs w:val="28"/>
              </w:rPr>
              <w:t xml:space="preserve">, входящих в состав </w:t>
            </w:r>
            <w:r w:rsidR="00D535B5" w:rsidRPr="00D535B5">
              <w:rPr>
                <w:sz w:val="28"/>
                <w:szCs w:val="28"/>
              </w:rPr>
              <w:t>Хвалынского района</w:t>
            </w:r>
            <w:r w:rsidRPr="005F2AE7">
              <w:rPr>
                <w:sz w:val="28"/>
                <w:szCs w:val="28"/>
              </w:rPr>
              <w:t>, разработчика проектной документации, привлеченных экспертов, природоохранных организаций, научной общественности и граждан, проживающих или действующих на территории, подвергаемой воздействию) является необходимым условием объективного, комплексного, профессионального и всестороннего обсуждения материалов, вынесенных на общественные обсуждения, и обеспечивает результативность их проведения.</w:t>
            </w:r>
          </w:p>
          <w:p w14:paraId="12F547B3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lastRenderedPageBreak/>
              <w:t xml:space="preserve">2.3.6. Ответственность организаторов и участников общественных обсуждений за организацию и проведение общественных обсуждений, качество принятых решений. </w:t>
            </w:r>
          </w:p>
          <w:p w14:paraId="66CC637C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Организаторы и участники общественных обсуждений несут административную и иную ответственность в соответствии с законодательством Российской Федерации за нарушение порядка проведения общественных обсуждений, создания условий для развития социальной напряженности в обществе.</w:t>
            </w:r>
          </w:p>
          <w:p w14:paraId="4A11747F" w14:textId="77777777" w:rsidR="00C72631" w:rsidRPr="001C1961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1C1961">
              <w:rPr>
                <w:sz w:val="28"/>
                <w:szCs w:val="28"/>
              </w:rPr>
              <w:t xml:space="preserve">3. Порядок организации общественных обсуждений </w:t>
            </w:r>
          </w:p>
          <w:p w14:paraId="1AAF0DEC" w14:textId="77777777" w:rsidR="00C72631" w:rsidRPr="005F2AE7" w:rsidRDefault="00C72631" w:rsidP="00C72631">
            <w:pPr>
              <w:ind w:firstLine="695"/>
              <w:jc w:val="both"/>
              <w:rPr>
                <w:b/>
                <w:sz w:val="28"/>
                <w:szCs w:val="28"/>
              </w:rPr>
            </w:pPr>
          </w:p>
          <w:p w14:paraId="48B5CBC9" w14:textId="36EC86EB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3.1. Решение о проведении общественных обсуждений принимается Администрацией </w:t>
            </w:r>
            <w:r w:rsidR="004B5942" w:rsidRPr="004B5942">
              <w:rPr>
                <w:sz w:val="28"/>
                <w:szCs w:val="28"/>
              </w:rPr>
              <w:t xml:space="preserve">Хвалынского </w:t>
            </w:r>
            <w:r w:rsidR="004B5942">
              <w:rPr>
                <w:sz w:val="28"/>
                <w:szCs w:val="28"/>
              </w:rPr>
              <w:t xml:space="preserve">муниципального </w:t>
            </w:r>
            <w:r w:rsidRPr="005F2AE7">
              <w:rPr>
                <w:sz w:val="28"/>
                <w:szCs w:val="28"/>
              </w:rPr>
              <w:t xml:space="preserve">района на основании уведомления Заказчика (исполнителя) о проведении общественных обсуждений и оформляется правовым актом Администрации </w:t>
            </w:r>
            <w:r w:rsidR="004B5942" w:rsidRPr="004B5942">
              <w:rPr>
                <w:sz w:val="28"/>
                <w:szCs w:val="28"/>
              </w:rPr>
              <w:t>Хвалынского муниципального района</w:t>
            </w:r>
            <w:r w:rsidRPr="005F2AE7">
              <w:rPr>
                <w:sz w:val="28"/>
                <w:szCs w:val="28"/>
              </w:rPr>
              <w:t>.</w:t>
            </w:r>
          </w:p>
          <w:p w14:paraId="0157A894" w14:textId="64A3897A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3.2. В целях организации проведения общественных обсуждений заявитель (исполнитель) подготавливает и направляет в Администрацию </w:t>
            </w:r>
            <w:r w:rsidR="004B5942" w:rsidRPr="004B5942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>уведомление о проведении общественных обсуждений, в котором указывается:</w:t>
            </w:r>
          </w:p>
          <w:p w14:paraId="1AEADEF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3.2.1. Заказчик и исполнитель работ по оценке воздействия на окружающую среду (наименование - для юридических лиц; фамилия, имя и отчество (при наличии) - для индивидуальных предпринимателей; основной государственный регистрационный номер (ОГРН) или основной государственный регистрационный номер индивидуального предпринимателя (ОГРНИП); индивидуальный номер налогоплательщика (ИНН) для юридических лиц и индивидуальных предпринимателей;</w:t>
            </w:r>
          </w:p>
          <w:p w14:paraId="3F78F2EA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юридический и (или) фактический адрес - для юридических лиц; адрес места жительства - для индивидуальных предпринимателей; контактная информация (телефон, адрес электронной почты (при наличии), факс (при наличии).</w:t>
            </w:r>
          </w:p>
          <w:p w14:paraId="1E0BD509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3.2.2. Наименование, юридический адрес и (или) фактический адрес, контактная информация (телефон и адрес электронной почты (при наличии), факс (при наличии) органа местного самоуправления, ответственного за организацию общественных обсуждений.</w:t>
            </w:r>
          </w:p>
          <w:p w14:paraId="46F88A25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3.2.3. Наименование планируемой (намеченной) хозяйственной и иной деятельности.</w:t>
            </w:r>
          </w:p>
          <w:p w14:paraId="47D8790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3.2.4. Цель планируемой (намеченной) хозяйственной деятельности.</w:t>
            </w:r>
          </w:p>
          <w:p w14:paraId="56A87F66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3.2.5. Предварительное место реализации, планируемой (намеченной) хозяйственной и иной деятельности.</w:t>
            </w:r>
          </w:p>
          <w:p w14:paraId="192C552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3.2.6. Планируемые сроки проведения оценки воздействия на окружающую среду.</w:t>
            </w:r>
          </w:p>
          <w:p w14:paraId="54CC997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3.2.7. Место и сроки доступности объекта общественного обсуждения.</w:t>
            </w:r>
          </w:p>
          <w:p w14:paraId="4828E05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3.2.8. Предполагаемая форма и срок проведения общественных обсуждений, в том числе форма представления замечаний и предложений (в случае проведения общественных обсуждений в форме слушаний указывается дата, время, место проведения общественных слушаний; в случае проведения общественных обсуждений в форме опроса указываются сроки проведения </w:t>
            </w:r>
            <w:r w:rsidRPr="005F2AE7">
              <w:rPr>
                <w:sz w:val="28"/>
                <w:szCs w:val="28"/>
              </w:rPr>
              <w:lastRenderedPageBreak/>
              <w:t>опроса, а также место размещения и сбора опросных листов (если оно отличается от места размещения объекта общественных обсуждений), в том числе в электронном виде).</w:t>
            </w:r>
          </w:p>
          <w:p w14:paraId="63346A6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3.2.9. Контактные данные (телефон и адрес электронной почты (при наличии) ответственных лиц со стороны заявителя.</w:t>
            </w:r>
          </w:p>
          <w:p w14:paraId="6CE420ED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3.2.10. Иная информация по желанию заявителя.</w:t>
            </w:r>
          </w:p>
          <w:p w14:paraId="06D026ED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3.3. Документация, представляемая на общественные обсуждения: </w:t>
            </w:r>
          </w:p>
          <w:p w14:paraId="7A720B4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3.3.1. Проект технического задания на оценку воздействия на окружающую среду (в случае принятия заявителем решения о его подготовке).</w:t>
            </w:r>
          </w:p>
          <w:p w14:paraId="0427204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3.3.2. Предварительные материалы оценки воздействия на окружающую среду планируемой (намечаемой) хозяйственной и иной деятельности.</w:t>
            </w:r>
          </w:p>
          <w:p w14:paraId="6C0CE421" w14:textId="3239551A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 3.4. Уполномоченный подготавливает проект Постановления Администрации </w:t>
            </w:r>
            <w:r w:rsidR="004B5942" w:rsidRPr="004B5942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>о проведении общественных обсуждений в течени</w:t>
            </w:r>
            <w:proofErr w:type="gramStart"/>
            <w:r w:rsidRPr="005F2AE7">
              <w:rPr>
                <w:sz w:val="28"/>
                <w:szCs w:val="28"/>
              </w:rPr>
              <w:t>и</w:t>
            </w:r>
            <w:proofErr w:type="gramEnd"/>
            <w:r w:rsidRPr="005F2AE7">
              <w:rPr>
                <w:sz w:val="28"/>
                <w:szCs w:val="28"/>
              </w:rPr>
              <w:t xml:space="preserve"> 10 рабочих дней со дня регистрации уведомления Заказчика в Администрации </w:t>
            </w:r>
            <w:r w:rsidR="004B5942" w:rsidRPr="004B5942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 xml:space="preserve"> с указанием продолжительности общественных обсуждений, даты проведения их заседания, формы проведения. </w:t>
            </w:r>
          </w:p>
          <w:p w14:paraId="4598BE9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3.5. Длительность проведения общественных обсуждений по проекту технического задания (в случае принятия Заказчиком решения о проведении его общественного обсуждения) или по предварительным материалам оценки воздействия на окружающую среду в отношении планируемой деятельности (намеченной) хозяйственной и иной деятельности на объектах, оказывающих негативное воздействие на окружающую среду, в случае если указанные объекты не соответствуют критериям, на основании которых осуществляется отнесение объектов, оказывающих негативное воздействие на окружающую среду, к объектам I - III категории, а также если такая деятельность не подлежит государственной экологической экспертизе составляет не менее 10 календарных дней с даты обеспечения доступа общественности к объекту общественных обсуждений (размещение объекта общественных обсуждений), по адресу(</w:t>
            </w:r>
            <w:proofErr w:type="spellStart"/>
            <w:r w:rsidRPr="005F2AE7">
              <w:rPr>
                <w:sz w:val="28"/>
                <w:szCs w:val="28"/>
              </w:rPr>
              <w:t>ам</w:t>
            </w:r>
            <w:proofErr w:type="spellEnd"/>
            <w:r w:rsidRPr="005F2AE7">
              <w:rPr>
                <w:sz w:val="28"/>
                <w:szCs w:val="28"/>
              </w:rPr>
              <w:t>), указанному(</w:t>
            </w:r>
            <w:proofErr w:type="spellStart"/>
            <w:r w:rsidRPr="005F2AE7">
              <w:rPr>
                <w:sz w:val="28"/>
                <w:szCs w:val="28"/>
              </w:rPr>
              <w:t>ым</w:t>
            </w:r>
            <w:proofErr w:type="spellEnd"/>
            <w:r w:rsidRPr="005F2AE7">
              <w:rPr>
                <w:sz w:val="28"/>
                <w:szCs w:val="28"/>
              </w:rPr>
              <w:t xml:space="preserve">) в уведомлении. </w:t>
            </w:r>
          </w:p>
          <w:p w14:paraId="0FD5C4B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3.6. Длительность проведения общественных обсуждений по предварительным материалам оценки воздействия на окружающую среду (или объекту экологической экспертизы, включая предварительные материалы оценки воздействия на окружающую среду), составляет не менее 30 календарных дней с даты обеспечения доступа общественности к объекту общественных обсуждений (размещение объекта общественных обсуждений), по адресу(</w:t>
            </w:r>
            <w:proofErr w:type="spellStart"/>
            <w:r w:rsidRPr="005F2AE7">
              <w:rPr>
                <w:sz w:val="28"/>
                <w:szCs w:val="28"/>
              </w:rPr>
              <w:t>ам</w:t>
            </w:r>
            <w:proofErr w:type="spellEnd"/>
            <w:r w:rsidRPr="005F2AE7">
              <w:rPr>
                <w:sz w:val="28"/>
                <w:szCs w:val="28"/>
              </w:rPr>
              <w:t>), указанному(</w:t>
            </w:r>
            <w:proofErr w:type="spellStart"/>
            <w:r w:rsidRPr="005F2AE7">
              <w:rPr>
                <w:sz w:val="28"/>
                <w:szCs w:val="28"/>
              </w:rPr>
              <w:t>ым</w:t>
            </w:r>
            <w:proofErr w:type="spellEnd"/>
            <w:r w:rsidRPr="005F2AE7">
              <w:rPr>
                <w:sz w:val="28"/>
                <w:szCs w:val="28"/>
              </w:rPr>
              <w:t>) в уведомлении (без учета дней проведения общественных слушаний).</w:t>
            </w:r>
          </w:p>
          <w:p w14:paraId="16E74F22" w14:textId="55291B5E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3.7. Уполномоченный  может принимать решение об отказе в проведении общественных обсуждений, если:</w:t>
            </w:r>
          </w:p>
          <w:p w14:paraId="42D391DC" w14:textId="7277D4BF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3.7.1. Реализация намечаемой хозяйственной или иной деятельности осуществляется вне территории </w:t>
            </w:r>
            <w:r w:rsidR="004B5942" w:rsidRPr="004B5942">
              <w:rPr>
                <w:sz w:val="28"/>
                <w:szCs w:val="28"/>
              </w:rPr>
              <w:t xml:space="preserve">Хвалынского района </w:t>
            </w:r>
            <w:r w:rsidRPr="005F2AE7">
              <w:rPr>
                <w:sz w:val="28"/>
                <w:szCs w:val="28"/>
              </w:rPr>
              <w:t>и не оказывает воздействия на состояние его окружающей среды;</w:t>
            </w:r>
          </w:p>
          <w:p w14:paraId="498F7BD7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3.7.2. Перечень и содержание сведений, представленных в уведомлении Заказчика, не соответствуют требованиям настоящего Положения;</w:t>
            </w:r>
          </w:p>
          <w:p w14:paraId="208EB58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3.7.3. Выявлена недостоверность данных, представленных в документах;</w:t>
            </w:r>
          </w:p>
          <w:p w14:paraId="1DD7E93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3.7.4. Заказчик представил неполный комплект документов, </w:t>
            </w:r>
            <w:r w:rsidRPr="005F2AE7">
              <w:rPr>
                <w:sz w:val="28"/>
                <w:szCs w:val="28"/>
              </w:rPr>
              <w:lastRenderedPageBreak/>
              <w:t>необходимых для проведения общественных обсуждений.</w:t>
            </w:r>
          </w:p>
          <w:p w14:paraId="7F1BD57F" w14:textId="61DF8D72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Уполномоченный в течение 5 рабочих дней с момента поступления обращения о проведении общественных обсуждений письменно уведомляет Заказчика об отказе в проведении общественных обсуждений с обоснованием отказа. </w:t>
            </w:r>
          </w:p>
          <w:p w14:paraId="69DA7181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Заказчик вправе повторно обратиться с уведомлением о проведении общественных обсуждений после устранения ранее выявленных причин отказа.</w:t>
            </w:r>
          </w:p>
          <w:p w14:paraId="7C41522D" w14:textId="748922FD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В случае отсутствия оснований для принятия решения об отказе в проведении общественных обсуждений, Администрация </w:t>
            </w:r>
            <w:r w:rsidR="004B5942" w:rsidRPr="004B5942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>по согласованию с Заказчиком (исполнителем) определяет, с учетом степени потенциальной экологической опасности, намечаемой хозяйственной и иной деятельности, факторов ее неопределенности, социальной конфликтности и степени заинтересованности общественности, форму общественных обсуждений, дату, время и место их проведения, срок и место доступности материалов объекта общественных обсуждений, адреса, в том числе электронные, по которым Администрацией</w:t>
            </w:r>
            <w:r w:rsidR="004B5942">
              <w:t xml:space="preserve"> </w:t>
            </w:r>
            <w:r w:rsidR="004B5942" w:rsidRPr="004B5942">
              <w:rPr>
                <w:sz w:val="28"/>
                <w:szCs w:val="28"/>
              </w:rPr>
              <w:t>Хвалынского муниципального района</w:t>
            </w:r>
            <w:r w:rsidR="004B5942">
              <w:rPr>
                <w:sz w:val="28"/>
                <w:szCs w:val="28"/>
              </w:rPr>
              <w:t xml:space="preserve"> </w:t>
            </w:r>
            <w:r w:rsidRPr="005F2AE7">
              <w:rPr>
                <w:sz w:val="28"/>
                <w:szCs w:val="28"/>
              </w:rPr>
              <w:t>и Заказчиком  (исполнителем) обеспечен прием замечаний и предложений общественности в течение срока общественных обсуждений.</w:t>
            </w:r>
          </w:p>
          <w:p w14:paraId="70FA9343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Определение степени заинтересованности общественности осуществляется путем проведения консультаций с представителями общественности, администраций городских и сельских поселений и анализа ситуации на основе замечаний и предложений, поступающих от общественности.</w:t>
            </w:r>
          </w:p>
          <w:p w14:paraId="57F0688D" w14:textId="7852A7FC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3.8. Не позднее чем за 5 рабочих дней до начала планируемого общественного обсуждения по проекту технического задания на проведение оценки воздействия на окружающую среду (в случае принятия заявителем решения о подготовке проекта технического задания) и (или) уведомление о проведении общественных обсуждений предварительных материалов оценки воздействия на окружающую среду (или объекта экологической экспертизы, включая материалы оценки воздействия на окружающую среду) заявитель публикует уведомление о проведении общественных обсуждений на официальном сайте заявителя (при его наличии), Администрация </w:t>
            </w:r>
            <w:r w:rsidR="0079531F" w:rsidRPr="0079531F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>публикует на официальном сайте в информационно - телекоммуникационной сети «Интернет».</w:t>
            </w:r>
          </w:p>
          <w:p w14:paraId="3CE7C2C3" w14:textId="254138B3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3.9. Для координации деятельности по организации общественных обсуждений, соблюдения Заказчиком установленных требований Администрация </w:t>
            </w:r>
            <w:r w:rsidR="0079531F" w:rsidRPr="0079531F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 xml:space="preserve">формирует комиссию по подготовке и проведению общественных обсуждений (далее - Комиссия). </w:t>
            </w:r>
          </w:p>
          <w:p w14:paraId="22278F01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Комиссия осуществляет свою деятельность с момента принятия решения о ее создании до момента передачи протокола общественных обсуждений Заказчику.</w:t>
            </w:r>
          </w:p>
          <w:p w14:paraId="62A5DCDF" w14:textId="353A269D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Администрация </w:t>
            </w:r>
            <w:r w:rsidR="0079531F" w:rsidRPr="0079531F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>вправе создавать постоянно действующую Комиссию по организации и проведению общественных обсуждений на территории</w:t>
            </w:r>
            <w:r>
              <w:rPr>
                <w:sz w:val="28"/>
                <w:szCs w:val="28"/>
              </w:rPr>
              <w:t xml:space="preserve"> </w:t>
            </w:r>
            <w:r w:rsidR="0079531F" w:rsidRPr="0079531F">
              <w:rPr>
                <w:sz w:val="28"/>
                <w:szCs w:val="28"/>
              </w:rPr>
              <w:t xml:space="preserve">Хвалынского </w:t>
            </w:r>
            <w:r w:rsidRPr="005F2AE7">
              <w:rPr>
                <w:sz w:val="28"/>
                <w:szCs w:val="28"/>
              </w:rPr>
              <w:t>района.</w:t>
            </w:r>
          </w:p>
          <w:p w14:paraId="10174A1B" w14:textId="3BE40D94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В Комиссию входят пред</w:t>
            </w:r>
            <w:r>
              <w:rPr>
                <w:sz w:val="28"/>
                <w:szCs w:val="28"/>
              </w:rPr>
              <w:t>ставители Администрации</w:t>
            </w:r>
            <w:r w:rsidRPr="005F2AE7">
              <w:rPr>
                <w:sz w:val="28"/>
                <w:szCs w:val="28"/>
              </w:rPr>
              <w:t xml:space="preserve"> </w:t>
            </w:r>
            <w:r w:rsidR="0079531F" w:rsidRPr="0079531F">
              <w:rPr>
                <w:sz w:val="28"/>
                <w:szCs w:val="28"/>
              </w:rPr>
              <w:t>Хвалынского муниципального района</w:t>
            </w:r>
            <w:r w:rsidRPr="005F2AE7">
              <w:rPr>
                <w:sz w:val="28"/>
                <w:szCs w:val="28"/>
              </w:rPr>
              <w:t xml:space="preserve">, природоохранных и иных организаций, общественных </w:t>
            </w:r>
            <w:r w:rsidRPr="005F2AE7">
              <w:rPr>
                <w:sz w:val="28"/>
                <w:szCs w:val="28"/>
              </w:rPr>
              <w:lastRenderedPageBreak/>
              <w:t>объединений, инициативных групп, иной заинтересованной общественности и Заказчика (если Комиссия осуществляет свою деятельность на постоянной основе, представитель Заказчика участвует в его работе как приглашенное лицо).</w:t>
            </w:r>
          </w:p>
          <w:p w14:paraId="6882A148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Комиссия состоит из нечетного количества членов (не менее 5 человек). </w:t>
            </w:r>
          </w:p>
          <w:p w14:paraId="76723F30" w14:textId="43C22F68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Членами Комиссии могут быть только совершеннолетние граждане, постоянно проживающие на территории </w:t>
            </w:r>
            <w:r w:rsidR="0079531F" w:rsidRPr="0079531F">
              <w:rPr>
                <w:sz w:val="28"/>
                <w:szCs w:val="28"/>
              </w:rPr>
              <w:t xml:space="preserve">Хвалынского </w:t>
            </w:r>
            <w:r w:rsidRPr="005F2AE7">
              <w:rPr>
                <w:sz w:val="28"/>
                <w:szCs w:val="28"/>
              </w:rPr>
              <w:t>района.</w:t>
            </w:r>
          </w:p>
          <w:p w14:paraId="17EF1431" w14:textId="723FDC5A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Персональный состав и особенности функционирования Комиссии утверждается правовым актом Администрации </w:t>
            </w:r>
            <w:r w:rsidR="0079531F" w:rsidRPr="0079531F">
              <w:rPr>
                <w:sz w:val="28"/>
                <w:szCs w:val="28"/>
              </w:rPr>
              <w:t>Хвалынского муниципального района</w:t>
            </w:r>
            <w:r w:rsidRPr="005F2AE7">
              <w:rPr>
                <w:sz w:val="28"/>
                <w:szCs w:val="28"/>
              </w:rPr>
              <w:t>.</w:t>
            </w:r>
          </w:p>
          <w:p w14:paraId="49E66A1A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3.10. Комиссия обеспечивает:</w:t>
            </w:r>
          </w:p>
          <w:p w14:paraId="27813A2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3.10.1. Разработку и утверждение перечня мероприятий по подготовке и проведению общественных обсуждений, программы проведения очного заседания с указанием рассматриваемых вопросов и сведений о докладчиках. </w:t>
            </w:r>
          </w:p>
          <w:p w14:paraId="23A14B7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3.10.2. Соблюдение Заказчиком (исполнителем) требований по информированию общественности, в том числе законодательно определенных сроков и полноты материалов, предоставляемых для ознакомления заинтересованной общественности.</w:t>
            </w:r>
          </w:p>
          <w:p w14:paraId="7DD96893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3.10.3. Доступ заинтересованной общественности к объекту общественных обсуждений, а также содействие участникам общественных обсуждений в получении информации, необходимой им для получения четкого и полного представления о намечаемой хозяйственной и иной деятельности. </w:t>
            </w:r>
          </w:p>
          <w:p w14:paraId="188DC6C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3.10.4. Адресное приглашение отдельных участников: должностных лиц, специалистов, организаций, представителей общественности в качестве экспертов общественных обсуждений.</w:t>
            </w:r>
          </w:p>
          <w:p w14:paraId="120F0E5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3.10.5. Сбор и документирование замечаний и предложений по объекту общественных обсуждений, подготовку ответов на поступившие вопросы, замечания и предложения от участников общественных обсуждений до момента проведения очного заседания общественных обсуждений (общественных слушаний или сходов граждан). </w:t>
            </w:r>
          </w:p>
          <w:p w14:paraId="66A50D58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3.10.6. Вынесение на обсуждение альтернативных мнений и проектов.</w:t>
            </w:r>
          </w:p>
          <w:p w14:paraId="64FDD397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3.10.7. Безопасность и общественный порядок во время проведения очных заседаний общественных обсуждений. </w:t>
            </w:r>
          </w:p>
          <w:p w14:paraId="78AB33E6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3.10.8. Присутствие на очных заседаниях представителей органов власти, в компетенцию которых входит решение обсуждаемых проблем и информировании их об итогах общественных обсуждений.</w:t>
            </w:r>
          </w:p>
          <w:p w14:paraId="5AF2FBE9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3.10.9. Регистрацию участников очного заседания общественных обсуждений, проводимых в форме слушаний и сходов граждан.</w:t>
            </w:r>
          </w:p>
          <w:p w14:paraId="36B6EF23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3.11. Ведение протокола. </w:t>
            </w:r>
          </w:p>
          <w:p w14:paraId="2300F539" w14:textId="5F49B77C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Протокол общественных обсуждений (в случае проведения общественных обсуждений в форме опроса) составляется комиссией в течение не более 5 рабочих дней после окончания проведения опроса и подписывается членами Комиссии, в которую входят, в том числе, представители Администрации </w:t>
            </w:r>
            <w:r w:rsidR="0079531F" w:rsidRPr="0079531F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>и Заказчика (исполнителя), в котором указываются:</w:t>
            </w:r>
          </w:p>
          <w:p w14:paraId="76CC479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а) объект общественных обсуждений;</w:t>
            </w:r>
          </w:p>
          <w:p w14:paraId="15E2B14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б) формулировка вопроса (вопросов), предполагаемого (предполагаемых) </w:t>
            </w:r>
            <w:r w:rsidRPr="005F2AE7">
              <w:rPr>
                <w:sz w:val="28"/>
                <w:szCs w:val="28"/>
              </w:rPr>
              <w:lastRenderedPageBreak/>
              <w:t xml:space="preserve">при проведении опроса; </w:t>
            </w:r>
          </w:p>
          <w:p w14:paraId="34B72FAE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в) способ информирования общественности о сроках проведения опроса, месте размещения и сбора опросных листов, в том числе в электронном виде;</w:t>
            </w:r>
          </w:p>
          <w:p w14:paraId="72AD05F7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г) число полученных опросных листов; </w:t>
            </w:r>
          </w:p>
          <w:p w14:paraId="72CADA2D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д) число опросных листов, признанных недействительными (опросные листы, в которых отсутствуют позиция участника общественных обсуждений: ответы на поставленные вопросы и (или) замечания, предложения и комментарии в отношении объекта общественных обсуждений);</w:t>
            </w:r>
          </w:p>
          <w:p w14:paraId="6B20DD8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е) результаты опроса, включая дополнительные к поставленным вопросам позиции, замечания, предложения и комментарии, выявленные по объекту общественных обсуждений.</w:t>
            </w:r>
          </w:p>
          <w:p w14:paraId="66DF03D1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ж) предмет разногласий между общественностью и Заказчиком (исполнителем) (в случае его наличия); </w:t>
            </w:r>
          </w:p>
          <w:p w14:paraId="14A2544D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з) иная информация, детализирующая учет общественного мнения. </w:t>
            </w:r>
          </w:p>
          <w:p w14:paraId="3288CC9D" w14:textId="36946F39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3.12. Срок проведения общественных обсуждений определяется </w:t>
            </w:r>
            <w:proofErr w:type="gramStart"/>
            <w:r w:rsidRPr="005F2AE7">
              <w:rPr>
                <w:sz w:val="28"/>
                <w:szCs w:val="28"/>
              </w:rPr>
              <w:t>с даты  размещения</w:t>
            </w:r>
            <w:proofErr w:type="gramEnd"/>
            <w:r w:rsidRPr="005F2AE7">
              <w:rPr>
                <w:sz w:val="28"/>
                <w:szCs w:val="28"/>
              </w:rPr>
              <w:t xml:space="preserve"> уведомления о проведении общественных обсуждений объекта экологической экспертизы, включая предварительные материалы оценки воздействия на окружающую среду на официальном сайте Администрации </w:t>
            </w:r>
            <w:r w:rsidR="0079531F" w:rsidRPr="0079531F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 xml:space="preserve">до момента завершения приема и документирования замечаний и предложений, поступающих от общественности, после завершения очного заседания общественных обсуждений. </w:t>
            </w:r>
          </w:p>
          <w:p w14:paraId="451E772E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Перенос очного заседания общественных обсуждений на более поздний срок осуществляется на основании:</w:t>
            </w:r>
          </w:p>
          <w:p w14:paraId="3CCEF8E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а) заявления Заказчика (исполнителя);</w:t>
            </w:r>
          </w:p>
          <w:p w14:paraId="6B2E890E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б) выявленных нарушений процедуры информирования общественности;</w:t>
            </w:r>
          </w:p>
          <w:p w14:paraId="734CDC9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в) информации о нарушениях процедуры общественных обсуждений, поступившей из органов прокуратуры.</w:t>
            </w:r>
          </w:p>
          <w:p w14:paraId="66B67187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3.13. При организации общественных обсуждений запрещается:</w:t>
            </w:r>
          </w:p>
          <w:p w14:paraId="002E339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а) подменять общественные обсуждения процедурой публичных слушаний;</w:t>
            </w:r>
          </w:p>
          <w:p w14:paraId="077D0E4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б) размещать материалы объекта общественных обсуждений в ненадлежащих средствах массовой информации, не в полном объеме, содержащие неточности и недоработки;</w:t>
            </w:r>
          </w:p>
          <w:p w14:paraId="63989F8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в) указывать в информационном объявлении недостоверную информацию о месте, дате и времени проведения очного заседания общественных обсуждений, об адресе местонахождения материалов, предназначенных для ознакомления;</w:t>
            </w:r>
          </w:p>
          <w:p w14:paraId="712C733E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г) препятствовать доступу общественности к ознакомлению с материалами общественных обсуждений;</w:t>
            </w:r>
          </w:p>
          <w:p w14:paraId="514DFC7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д) размещать материалы, предоставляемые для ознакомления заинтересованной общественности, в организациях, имеющих удаленный доступ и ограниченный (режимный) характер посещения; </w:t>
            </w:r>
          </w:p>
          <w:p w14:paraId="37DA830C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е) назначать и проводить в один день общественные обсуждения по одному объекту общественных обсуждений в нескольких населенных пунктах;</w:t>
            </w:r>
          </w:p>
          <w:p w14:paraId="54E230D6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ж) назначать проведение общественных обсуждений в праздничные дни, в день выборов в органы власти, совмещать по месту и времени ведомственные </w:t>
            </w:r>
            <w:r w:rsidRPr="005F2AE7">
              <w:rPr>
                <w:sz w:val="28"/>
                <w:szCs w:val="28"/>
              </w:rPr>
              <w:lastRenderedPageBreak/>
              <w:t>(служебные) совещания и иные массовые мероприятия;</w:t>
            </w:r>
          </w:p>
          <w:p w14:paraId="0478548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з) препятствовать доступу заинтересованной общественности в помещение, где проводятся заседания. </w:t>
            </w:r>
          </w:p>
          <w:p w14:paraId="175000F6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3.14. Комиссия в зависимости от экологической опасности намечаемой деятельности и степени заинтересованности общественности имеет право запрашивать у Заказчика (исполнителя) дополнительные материалы и (или) документы по намечаемой деятельности, необходимые для проведения общественных обсуждений.</w:t>
            </w:r>
          </w:p>
          <w:p w14:paraId="73419423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3.15. На общественных обсуждениях не допускается рассмотрение и принятие решений по вопросам, которые не являются предметом общественных обсуждений, которые не внесены в повестку дня и о которых не было заранее сообщено участникам общественных обсуждений.</w:t>
            </w:r>
          </w:p>
          <w:p w14:paraId="35DCFA7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3.16. Основанием для досрочного прекращения процедуры общественных обсуждений могут служить:</w:t>
            </w:r>
          </w:p>
          <w:p w14:paraId="7980F1CE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а) заявление Заказчика (исполнителя) о прекращении процедуры общественных обсуждений;</w:t>
            </w:r>
          </w:p>
          <w:p w14:paraId="62C9587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б) уведомление Заказчика (исполнителя) об изменении темы общественных обсуждений, названия материалов, представляемых на общественные обсуждения;</w:t>
            </w:r>
          </w:p>
          <w:p w14:paraId="61544F35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в) информация о нарушениях процедуры общественных обсуждений, поступившая из органов прокуратуры;</w:t>
            </w:r>
          </w:p>
          <w:p w14:paraId="7A6F8D0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г) неустранимые в определенные законодательством сроки нарушения Заказчика (исполнителя) по информированию общественности: отсутствие предварительных материалов оценки воздействия на окружающую среду.</w:t>
            </w:r>
          </w:p>
          <w:p w14:paraId="248136A8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</w:p>
          <w:p w14:paraId="0C1A960A" w14:textId="77777777" w:rsidR="00C72631" w:rsidRPr="004D3AA8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4D3AA8">
              <w:rPr>
                <w:sz w:val="28"/>
                <w:szCs w:val="28"/>
              </w:rPr>
              <w:t>4. Порядок проведения общественных обсуждений</w:t>
            </w:r>
          </w:p>
          <w:p w14:paraId="72FAAA4A" w14:textId="77777777" w:rsidR="00C72631" w:rsidRPr="005F2AE7" w:rsidRDefault="00C72631" w:rsidP="00C72631">
            <w:pPr>
              <w:ind w:firstLine="695"/>
              <w:jc w:val="both"/>
              <w:rPr>
                <w:b/>
                <w:sz w:val="28"/>
                <w:szCs w:val="28"/>
              </w:rPr>
            </w:pPr>
          </w:p>
          <w:p w14:paraId="1563BC9E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4.1. Комиссия разрабатывает проект регламента работы (порядок ведения) очного заседания, определяет председателя и секретаря заседания. </w:t>
            </w:r>
          </w:p>
          <w:p w14:paraId="2E47A3E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Программа очного заседания общественных обсуждений, проводимых в форме общественных слушаний или схода граждан, должна включать: </w:t>
            </w:r>
          </w:p>
          <w:p w14:paraId="0D66EE9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4.1.1. Информирование участников о цели очного заседания, порядке его проведения и необходимости соблюдения требований по организации и проведению общественных обсуждений.</w:t>
            </w:r>
          </w:p>
          <w:p w14:paraId="40DB05D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4.1.2. Информирование участников о целях реализации намечаемой хозяйственной и иной деятельности, об основных проектных характеристиках, результатах оценки воздействия намечаемой хозяйственной и иной деятельности на окружающую среду, включая расчеты ущерба окружающей среде от реализации намечаемой деятельности, с представлением картографического и иного наглядного материала, демонстрирующего размещение проектируемых объектов и их влияние на окружающую среду.</w:t>
            </w:r>
          </w:p>
          <w:p w14:paraId="2D7D03A5" w14:textId="5DA26589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4.1.3.</w:t>
            </w:r>
            <w:r w:rsidR="0079531F">
              <w:rPr>
                <w:sz w:val="28"/>
                <w:szCs w:val="28"/>
              </w:rPr>
              <w:t xml:space="preserve"> </w:t>
            </w:r>
            <w:r w:rsidRPr="005F2AE7">
              <w:rPr>
                <w:sz w:val="28"/>
                <w:szCs w:val="28"/>
              </w:rPr>
              <w:t>Обсуждение целесообразности реализации намечаемой деятельности и возможных альтернатив.</w:t>
            </w:r>
          </w:p>
          <w:p w14:paraId="30019D4B" w14:textId="3A1E0F50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4.1.4. </w:t>
            </w:r>
            <w:r w:rsidR="0079531F">
              <w:rPr>
                <w:sz w:val="28"/>
                <w:szCs w:val="28"/>
              </w:rPr>
              <w:t xml:space="preserve"> </w:t>
            </w:r>
            <w:r w:rsidRPr="005F2AE7">
              <w:rPr>
                <w:sz w:val="28"/>
                <w:szCs w:val="28"/>
              </w:rPr>
              <w:t xml:space="preserve">Обсуждение места размещения объекта и возможных альтернатив. </w:t>
            </w:r>
          </w:p>
          <w:p w14:paraId="48FC239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4.1.5. Обсуждение основных проектных решений и возможных экологических последствий.</w:t>
            </w:r>
          </w:p>
          <w:p w14:paraId="0BEED797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4.1.6. Проведение голосования по вопросам, вынесенным на </w:t>
            </w:r>
            <w:r w:rsidRPr="005F2AE7">
              <w:rPr>
                <w:sz w:val="28"/>
                <w:szCs w:val="28"/>
              </w:rPr>
              <w:lastRenderedPageBreak/>
              <w:t>общественное обсуждение, при проведении схода граждан.</w:t>
            </w:r>
          </w:p>
          <w:p w14:paraId="64D16D0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4.1.7. Подведение итогов заседания: признание их состоявшимися или не состоявшимися. </w:t>
            </w:r>
          </w:p>
          <w:p w14:paraId="514FC58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Регламент проведения общественных слушаний или схода граждан утверждается участниками заседания и определяет общую его продолжительность, продолжительность основных докладов и выступлений участников.</w:t>
            </w:r>
          </w:p>
          <w:p w14:paraId="7C5AE50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4.2. Гражданин, желающий выступить на очном заседании общественных обсуждений, может заявить об этом в Комиссию. </w:t>
            </w:r>
          </w:p>
          <w:p w14:paraId="461019F9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Отсутствие предварительной регистрации в качестве выступающего не может являться основанием отказа в предоставлении возможности озвучить свою позицию по объекту общественных обсуждений на очном заседании.</w:t>
            </w:r>
          </w:p>
          <w:p w14:paraId="72C151BA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4.3. Регистрация участников на общественных обсуждениях производится уполномоченными представителями Комиссии.</w:t>
            </w:r>
          </w:p>
          <w:p w14:paraId="7D693877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4.4. Участники очного заседания общественных обсуждений вправе использовать средства звуко- и видеозаписи для фиксации хода и результатов слушаний.</w:t>
            </w:r>
          </w:p>
          <w:p w14:paraId="48A81CA6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4.5. Общественные обсуждения, проводимые в форме общественных слушаний (схода граждан), ведет председатель заседания в соответствии с его программой (порядком ведения).</w:t>
            </w:r>
          </w:p>
          <w:p w14:paraId="745FEA0A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Преимущественным правом выступления при обсуждении материалов обладают лица, заранее записавшиеся в список выступающих. </w:t>
            </w:r>
          </w:p>
          <w:p w14:paraId="1EA2646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После выступления следуют вопросы и ответы на них.</w:t>
            </w:r>
          </w:p>
          <w:p w14:paraId="56F21363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Председатель общественных обсуждений, проводимых с использованием средств дистанционного взаимодействия, предоставляет право выступления участникам общественных обсуждений, заявившим о своем желании выступить на заседании в ходе заседания с использованием средств </w:t>
            </w:r>
            <w:proofErr w:type="gramStart"/>
            <w:r w:rsidRPr="005F2AE7">
              <w:rPr>
                <w:sz w:val="28"/>
                <w:szCs w:val="28"/>
              </w:rPr>
              <w:t>видео-конференцсвязи</w:t>
            </w:r>
            <w:proofErr w:type="gramEnd"/>
            <w:r w:rsidRPr="005F2AE7">
              <w:rPr>
                <w:sz w:val="28"/>
                <w:szCs w:val="28"/>
              </w:rPr>
              <w:t>.</w:t>
            </w:r>
          </w:p>
          <w:p w14:paraId="1FDEAC9C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4.6. Организаторы общественных обсуждений, председатель очного заседания обеспечивают порядок проведения и исполнение регламента заседания.</w:t>
            </w:r>
          </w:p>
          <w:p w14:paraId="3C90A8E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4.7. В зависимости от сложности и степени заинтересованности общественности в обсуждении материалов намечаемой хозяйственной и иной деятельности, по решению Комиссии и участников заседания с целью максимально полного определения позиций сторон очное заседание может проводиться с перерывом.</w:t>
            </w:r>
          </w:p>
          <w:p w14:paraId="14AB68CD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4.8. Внесение замечаний и предложений в протокол очного заседания общественных обсуждений осуществляется при условии озвучивания содержания предложений или предоставления их председателю или секретарю очного заседания в письменной форме.</w:t>
            </w:r>
          </w:p>
          <w:p w14:paraId="0EE048A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4.9. Представители средств массовой информации допускаются в помещение, где проводится собрание, без каких-либо ограничений. </w:t>
            </w:r>
          </w:p>
          <w:p w14:paraId="4D4F1F41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4.10. Участники очного заседания общественных обсуждений должны соблюдать регламент заседания (порядок ведения), не допускать криков, оскорблений, иных действий, мешающих обсуждению вынесенных вопросов.</w:t>
            </w:r>
          </w:p>
          <w:p w14:paraId="6F6EE77D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В случае неоднократного нарушения этого требования по предложению председателя очного заседания участники большинством голосов могут </w:t>
            </w:r>
            <w:r w:rsidRPr="005F2AE7">
              <w:rPr>
                <w:sz w:val="28"/>
                <w:szCs w:val="28"/>
              </w:rPr>
              <w:lastRenderedPageBreak/>
              <w:t xml:space="preserve">принять решение об удалении нарушителя или нарушителей из помещения, где оно проводится. </w:t>
            </w:r>
          </w:p>
          <w:p w14:paraId="0CB38F5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При невыполнении нарушителем решения участников очного заседания общественных обсуждений покинуть место его проведения к нему могут быть применены принудительные меры, в соответствии с действующим законодательством в связи с нарушением порядка в общественном месте.</w:t>
            </w:r>
          </w:p>
          <w:p w14:paraId="5F8DAEED" w14:textId="7FD15B41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4.11. В случае нарушения требований к проведению общественных обсуждений, содержащихся в настоящем Положении, и признания общественных обсуждений несостоявшимися, Администрация </w:t>
            </w:r>
            <w:r w:rsidR="0079531F" w:rsidRPr="0079531F">
              <w:rPr>
                <w:sz w:val="28"/>
                <w:szCs w:val="28"/>
              </w:rPr>
              <w:t xml:space="preserve">Хвалынского муниципального района </w:t>
            </w:r>
            <w:r w:rsidRPr="005F2AE7">
              <w:rPr>
                <w:sz w:val="28"/>
                <w:szCs w:val="28"/>
              </w:rPr>
              <w:t xml:space="preserve">принимает решение о дате и месте повторного очного заседания. </w:t>
            </w:r>
          </w:p>
          <w:p w14:paraId="597CA325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4.12. Участие в общественных обсуждениях, проводимых с использованием средств дистанционного взаимодействия, осуществляется заявительным порядком посредством направления запроса с использованием средств связи в адрес организаторов общественных обсуждений.</w:t>
            </w:r>
          </w:p>
          <w:p w14:paraId="1D8BB59C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</w:p>
          <w:p w14:paraId="13C2DC1E" w14:textId="77777777" w:rsidR="00C72631" w:rsidRPr="004D3AA8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4D3AA8">
              <w:rPr>
                <w:sz w:val="28"/>
                <w:szCs w:val="28"/>
              </w:rPr>
              <w:t>5. Порядок документирования принятых решений, поступивших замечаний и предложений и использования результатов общественных обсуждений</w:t>
            </w:r>
          </w:p>
          <w:p w14:paraId="35833873" w14:textId="77777777" w:rsidR="00C72631" w:rsidRPr="005F2AE7" w:rsidRDefault="00C72631" w:rsidP="00C72631">
            <w:pPr>
              <w:ind w:firstLine="695"/>
              <w:jc w:val="both"/>
              <w:rPr>
                <w:b/>
                <w:sz w:val="28"/>
                <w:szCs w:val="28"/>
              </w:rPr>
            </w:pPr>
          </w:p>
          <w:p w14:paraId="06196D8C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5.1. Основными документами общественных обсуждений являются:</w:t>
            </w:r>
          </w:p>
          <w:p w14:paraId="188C383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5.1.1. Обсуждаемый документ. </w:t>
            </w:r>
          </w:p>
          <w:p w14:paraId="5654DA09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5.1.2. Перечень поступивших вопросов, замечаний, предложений и ответы на них. </w:t>
            </w:r>
          </w:p>
          <w:p w14:paraId="103D7F7D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5.1.3. Протокол общественных обсуждений с приложениями. </w:t>
            </w:r>
          </w:p>
          <w:p w14:paraId="22508753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5.1.4. Список изменений, внесенных в проект по результатам общественных обсуждений.</w:t>
            </w:r>
          </w:p>
          <w:p w14:paraId="0664356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5.2. Неотъемлемой частью протокола очного заседания общественных обсуждений являются:</w:t>
            </w:r>
          </w:p>
          <w:p w14:paraId="4D605C85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5.2.1. Информационные публикации на официальных сайтах федерального, регионального и муниципального уровней.</w:t>
            </w:r>
          </w:p>
          <w:p w14:paraId="04CA4073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5.2.2. Регистрационные листы участников общественных слушаний (в случае проведения общественных обсуждений в форме общественных слушаний), оформляемые в табличной форме и содержащие:</w:t>
            </w:r>
          </w:p>
          <w:p w14:paraId="5E171EFE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а) наименование объекта общественных слушаний;</w:t>
            </w:r>
          </w:p>
          <w:p w14:paraId="380CDE5A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б) дату, место проведения общественных слушаний; в) регистрационный номер участника общественных слушаний;</w:t>
            </w:r>
          </w:p>
          <w:p w14:paraId="60BAE1A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г) фамилию, имя, отчество (при наличии) участника общественных слушаний;</w:t>
            </w:r>
          </w:p>
          <w:p w14:paraId="7C6EF3DE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д) адрес, телефон (для физических лиц - адрес места жительства и телефон, для представителей организаций - адрес места нахождения и телефон организации);</w:t>
            </w:r>
          </w:p>
          <w:p w14:paraId="478E7AB1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е) наименование организации (для представителей организаций);</w:t>
            </w:r>
          </w:p>
          <w:p w14:paraId="4005B9A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ж) подпись, согласие на обработку персональных данных (в случае проведения общественных слушаний в дистанционном формате подписи отсутствуют).</w:t>
            </w:r>
          </w:p>
          <w:p w14:paraId="36AF53D1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5.2.3. Журнал(ы) учета замечаний и предложений общественности, в </w:t>
            </w:r>
            <w:r w:rsidRPr="005F2AE7">
              <w:rPr>
                <w:sz w:val="28"/>
                <w:szCs w:val="28"/>
              </w:rPr>
              <w:lastRenderedPageBreak/>
              <w:t xml:space="preserve">котором Комиссия совместно с Заказчиком (исполнителем) фиксируют (начиная со дня размещения указанных материалов для общественности и в течение 10 календарных дней после окончания срока общественных обсуждений) все полученные замечания, предложения и комментарии общественности, в том числе в местах размещения объекта общественного обсуждения согласно уведомлению, содержащему: </w:t>
            </w:r>
          </w:p>
          <w:p w14:paraId="7F2F5C34" w14:textId="59217389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а) титульный лист с указанием организаторов общественных обсуждений (Администрация </w:t>
            </w:r>
            <w:r w:rsidR="0079531F" w:rsidRPr="0079531F">
              <w:rPr>
                <w:sz w:val="28"/>
                <w:szCs w:val="28"/>
              </w:rPr>
              <w:t>Хвалынского муниципального района</w:t>
            </w:r>
            <w:r w:rsidRPr="005F2AE7">
              <w:rPr>
                <w:sz w:val="28"/>
                <w:szCs w:val="28"/>
              </w:rPr>
              <w:t xml:space="preserve">, Заказчик и исполнитель); наименование объекта общественных обсуждений; период ознакомления с материалами общественных обсуждений; места размещения объекта общественных обсуждений и журнала учета замечаний и предложений общественности; </w:t>
            </w:r>
          </w:p>
          <w:p w14:paraId="56F12A9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б) таблицу замечаний и предложений, в которой указываются: автор замечаний и предложений (для физических лиц - фамилия, имя, отчество (при наличии), адрес, контактный телефон, адрес электронной почты (при наличии); для юридических лиц - наименование, фамилия, имя, отчество (при наличии), должность представителя организации, адрес электронной почты (при наличии); содержание замечания и предложения; обоснованный ответ Заказчика (исполнителя) о принятии (учете) или мотивированном отклонении с указанием номеров разделов объекта общественного обсуждения;</w:t>
            </w:r>
          </w:p>
          <w:p w14:paraId="7CFB5AFC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в) согласие на обработку персональных данных (подпись, в случае проведения обсуждений в дистанционном формате подписи отсутствуют);</w:t>
            </w:r>
          </w:p>
          <w:p w14:paraId="51DE72FA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г) дату и подпись с указанием фамилии, имени и отчества (при наличии) лица, ответственного за ведение журнала.</w:t>
            </w:r>
          </w:p>
          <w:p w14:paraId="5DEDBD5B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5.2.4. Перечень замечаний и предложений по объекту общественных обсуждений, поступивших до момента очного заседания и ответы на них. </w:t>
            </w:r>
          </w:p>
          <w:p w14:paraId="0486326A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5.2.5. Перечень замечаний и предложений по объекту общественных обсуждений, поступивших после очного заседания и ответы на них.</w:t>
            </w:r>
          </w:p>
          <w:p w14:paraId="2B48C4A1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5.2.6. Список изменений, внесенных в проект по результатам общественных обсуждений.</w:t>
            </w:r>
          </w:p>
          <w:p w14:paraId="21AC303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5.2.7. Акты нарушений (например, препятствование в ознакомлении с материалами обсуждений и высказывании позиции по обсуждаемому вопросу, противодействие участию в очном заседании и т.п.), составленные и предоставленные общественностью в Комиссию за время проведения общественных обсуждений (при наличии).</w:t>
            </w:r>
          </w:p>
          <w:p w14:paraId="65C1FAF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5.3. Поступившие в ходе общественных обсуждений замечания и предложения учитываются Заказчиком при подготовке окончательного варианта проектных решений и материалов оценки воздействия на окружающую среду.</w:t>
            </w:r>
          </w:p>
          <w:p w14:paraId="5DC54818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Заказчик осуществляет свод всех поступивших в ходе общественных обсуждений замечаний и предложений, подготавливает обоснование использования их для корректировки проектных решений и предварительного варианта материалов оценки воздействия на окружающую среду или мотивированный отказ в применении и обеспечивает их доступность для информирования общественности.</w:t>
            </w:r>
          </w:p>
          <w:p w14:paraId="746B984F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5.4. Принятие от граждан и общественных организаций (объединений) письменных замечаний и предложений в период до принятия решения о </w:t>
            </w:r>
            <w:r w:rsidRPr="005F2AE7">
              <w:rPr>
                <w:sz w:val="28"/>
                <w:szCs w:val="28"/>
              </w:rPr>
              <w:lastRenderedPageBreak/>
              <w:t>реализации намечаемой хозяйственной и иной деятельности, документирование этих предложений в приложениях к материалам по оценке воздействия на окружающую среду обеспечивается Заказчиком в течение 10 дней после проведения очного заседания общественных обсуждений.</w:t>
            </w:r>
          </w:p>
          <w:p w14:paraId="5EBEF58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</w:p>
          <w:p w14:paraId="5EDD116E" w14:textId="77777777" w:rsidR="00C72631" w:rsidRPr="004D3AA8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4D3AA8">
              <w:rPr>
                <w:sz w:val="28"/>
                <w:szCs w:val="28"/>
              </w:rPr>
              <w:t>6. Финансирование общественных обсуждений</w:t>
            </w:r>
          </w:p>
          <w:p w14:paraId="61F2924F" w14:textId="77777777" w:rsidR="00C72631" w:rsidRPr="005F2AE7" w:rsidRDefault="00C72631" w:rsidP="00C72631">
            <w:pPr>
              <w:ind w:firstLine="695"/>
              <w:jc w:val="both"/>
              <w:rPr>
                <w:b/>
                <w:sz w:val="28"/>
                <w:szCs w:val="28"/>
              </w:rPr>
            </w:pPr>
          </w:p>
          <w:p w14:paraId="31E3C96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 xml:space="preserve"> 6.1. Финансирование расходов по организации и проведению общественных обсуждений осуществляется за счет Заказчика.</w:t>
            </w:r>
          </w:p>
          <w:p w14:paraId="0AB13834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  <w:shd w:val="clear" w:color="auto" w:fill="FFD821"/>
              </w:rPr>
            </w:pPr>
          </w:p>
          <w:p w14:paraId="4BC5CB94" w14:textId="77777777" w:rsidR="00C72631" w:rsidRPr="004D3AA8" w:rsidRDefault="00C72631" w:rsidP="00C72631">
            <w:pPr>
              <w:ind w:firstLine="695"/>
              <w:jc w:val="both"/>
              <w:rPr>
                <w:sz w:val="28"/>
                <w:szCs w:val="28"/>
                <w:shd w:val="clear" w:color="auto" w:fill="FFD821"/>
              </w:rPr>
            </w:pPr>
            <w:r w:rsidRPr="004D3AA8">
              <w:rPr>
                <w:sz w:val="28"/>
                <w:szCs w:val="28"/>
              </w:rPr>
              <w:t xml:space="preserve">7. Административная ответственность за нарушение порядка проведения общественных обсуждений </w:t>
            </w:r>
          </w:p>
          <w:p w14:paraId="7E1FB871" w14:textId="77777777" w:rsidR="00C72631" w:rsidRPr="004D3AA8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</w:p>
          <w:p w14:paraId="21F3B26D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  <w:shd w:val="clear" w:color="auto" w:fill="FFD821"/>
              </w:rPr>
            </w:pPr>
            <w:r w:rsidRPr="005F2AE7">
              <w:rPr>
                <w:sz w:val="28"/>
                <w:szCs w:val="28"/>
              </w:rPr>
              <w:t>7.1. За нарушение требований действующего законодательства в области проведения общественных обсуждений виновные лица несут административную ответственность, предусмотренную федеральными законами.</w:t>
            </w:r>
          </w:p>
          <w:p w14:paraId="1D10BE51" w14:textId="77777777" w:rsidR="00C72631" w:rsidRPr="005F2AE7" w:rsidRDefault="00C72631" w:rsidP="00C72631">
            <w:pPr>
              <w:ind w:firstLine="695"/>
              <w:jc w:val="both"/>
              <w:rPr>
                <w:b/>
                <w:sz w:val="28"/>
                <w:szCs w:val="28"/>
              </w:rPr>
            </w:pPr>
          </w:p>
          <w:p w14:paraId="2661DE2D" w14:textId="77777777" w:rsidR="00C72631" w:rsidRPr="004D3AA8" w:rsidRDefault="00C72631" w:rsidP="00C72631">
            <w:pPr>
              <w:ind w:firstLine="695"/>
              <w:jc w:val="both"/>
              <w:rPr>
                <w:sz w:val="28"/>
                <w:szCs w:val="28"/>
                <w:shd w:val="clear" w:color="auto" w:fill="FFD821"/>
              </w:rPr>
            </w:pPr>
            <w:r w:rsidRPr="005F2AE7">
              <w:rPr>
                <w:b/>
                <w:sz w:val="28"/>
                <w:szCs w:val="28"/>
              </w:rPr>
              <w:t xml:space="preserve"> </w:t>
            </w:r>
            <w:r w:rsidRPr="004D3AA8">
              <w:rPr>
                <w:sz w:val="28"/>
                <w:szCs w:val="28"/>
              </w:rPr>
              <w:t>8. Заключительные положения</w:t>
            </w:r>
          </w:p>
          <w:p w14:paraId="13953965" w14:textId="77777777" w:rsidR="00C72631" w:rsidRPr="004D3AA8" w:rsidRDefault="00C72631" w:rsidP="00C72631">
            <w:pPr>
              <w:ind w:firstLine="695"/>
              <w:jc w:val="both"/>
              <w:rPr>
                <w:sz w:val="28"/>
                <w:szCs w:val="28"/>
              </w:rPr>
            </w:pPr>
          </w:p>
          <w:p w14:paraId="5EC79162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  <w:shd w:val="clear" w:color="auto" w:fill="FFD821"/>
              </w:rPr>
            </w:pPr>
            <w:r w:rsidRPr="005F2AE7">
              <w:rPr>
                <w:sz w:val="28"/>
                <w:szCs w:val="28"/>
              </w:rPr>
              <w:t xml:space="preserve"> 8.1. Легитимными (состоявшимися) признаются общественные обсуждения, которые организованы и проведены с соблюдением норм действующего законодательства Российской Федерации и настоящего Положения.</w:t>
            </w:r>
          </w:p>
          <w:p w14:paraId="29215790" w14:textId="77777777" w:rsidR="00C72631" w:rsidRPr="005F2AE7" w:rsidRDefault="00C72631" w:rsidP="00C72631">
            <w:pPr>
              <w:ind w:firstLine="695"/>
              <w:jc w:val="both"/>
              <w:rPr>
                <w:sz w:val="28"/>
                <w:szCs w:val="28"/>
                <w:shd w:val="clear" w:color="auto" w:fill="FFD821"/>
              </w:rPr>
            </w:pPr>
            <w:r w:rsidRPr="005F2AE7">
              <w:rPr>
                <w:sz w:val="28"/>
                <w:szCs w:val="28"/>
              </w:rPr>
              <w:t xml:space="preserve"> 8.2. Вопросы организации и проведения общественных обсуждений, не урегулированные настоящим Положением, определяются уполномоченными Комиссиями в соответствии с требованиями действующего законодательства. </w:t>
            </w:r>
          </w:p>
          <w:p w14:paraId="21AFF0EC" w14:textId="3A68EE2C" w:rsidR="00C72631" w:rsidRPr="005F2AE7" w:rsidRDefault="00C72631" w:rsidP="0079531F">
            <w:pPr>
              <w:ind w:firstLine="695"/>
              <w:jc w:val="both"/>
              <w:rPr>
                <w:sz w:val="28"/>
                <w:szCs w:val="28"/>
              </w:rPr>
            </w:pPr>
            <w:r w:rsidRPr="005F2AE7">
              <w:rPr>
                <w:sz w:val="28"/>
                <w:szCs w:val="28"/>
              </w:rPr>
              <w:t>8.3. Спорные вопросы по организации и проведению общественных обсуждений, порядку оформления или содержанию протокола очного заседания общественных обсуждений, проводимых в форме общественных слушаний или схода граждан, решаются в судебном порядке.</w:t>
            </w:r>
          </w:p>
          <w:p w14:paraId="4734BEFD" w14:textId="5ADF5EAF" w:rsidR="00C72631" w:rsidRPr="005F2AE7" w:rsidRDefault="00C72631" w:rsidP="00C72631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14:paraId="4D8FBF2F" w14:textId="77777777" w:rsidR="00C72631" w:rsidRPr="005F2AE7" w:rsidRDefault="00C72631" w:rsidP="00C72631">
            <w:pPr>
              <w:jc w:val="center"/>
              <w:rPr>
                <w:sz w:val="28"/>
                <w:szCs w:val="28"/>
              </w:rPr>
            </w:pPr>
          </w:p>
          <w:p w14:paraId="1EA64EA9" w14:textId="77777777" w:rsidR="00C72631" w:rsidRPr="005F2AE7" w:rsidRDefault="00C72631" w:rsidP="00C72631">
            <w:pPr>
              <w:rPr>
                <w:sz w:val="28"/>
                <w:szCs w:val="28"/>
              </w:rPr>
            </w:pPr>
          </w:p>
          <w:p w14:paraId="6D24620A" w14:textId="77777777" w:rsidR="00C72631" w:rsidRPr="005F2AE7" w:rsidRDefault="00C72631" w:rsidP="00C72631">
            <w:pPr>
              <w:rPr>
                <w:sz w:val="28"/>
                <w:szCs w:val="28"/>
              </w:rPr>
            </w:pPr>
          </w:p>
          <w:p w14:paraId="27D1FFC3" w14:textId="77777777" w:rsidR="00C72631" w:rsidRDefault="00C72631" w:rsidP="00C72631">
            <w:pPr>
              <w:rPr>
                <w:sz w:val="28"/>
                <w:szCs w:val="28"/>
              </w:rPr>
            </w:pPr>
          </w:p>
          <w:p w14:paraId="68DCABEA" w14:textId="77777777" w:rsidR="0079531F" w:rsidRDefault="0079531F" w:rsidP="00C72631">
            <w:pPr>
              <w:rPr>
                <w:rFonts w:ascii="PT Astra Serif" w:eastAsiaTheme="minorEastAsia" w:hAnsi="PT Astra Serif"/>
                <w:sz w:val="28"/>
                <w:szCs w:val="28"/>
              </w:rPr>
            </w:pPr>
          </w:p>
          <w:p w14:paraId="78F34AA7" w14:textId="77777777" w:rsidR="00F32590" w:rsidRPr="006C3C13" w:rsidRDefault="00F32590" w:rsidP="00FA7F91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14:paraId="680DD5BC" w14:textId="77777777" w:rsidR="00F32590" w:rsidRPr="006C3C13" w:rsidRDefault="00F32590" w:rsidP="00FA7F91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14:paraId="0502055A" w14:textId="7E8FC1CB" w:rsidR="000A2936" w:rsidRPr="006C3C13" w:rsidRDefault="000A2936" w:rsidP="00F32590">
            <w:pPr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</w:tr>
      <w:tr w:rsidR="009137A2" w:rsidRPr="006C3C13" w14:paraId="437ADF28" w14:textId="77777777" w:rsidTr="001448F9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9828" w:type="dxa"/>
          </w:tcPr>
          <w:p w14:paraId="6577E436" w14:textId="77777777" w:rsidR="009137A2" w:rsidRPr="006C3C13" w:rsidRDefault="009137A2" w:rsidP="00FA7F91">
            <w:pPr>
              <w:autoSpaceDE w:val="0"/>
              <w:autoSpaceDN w:val="0"/>
              <w:adjustRightInd w:val="0"/>
              <w:ind w:right="38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7F98D429" w14:textId="77777777" w:rsidR="000A2936" w:rsidRPr="00547257" w:rsidRDefault="000A2936" w:rsidP="00547257">
      <w:pPr>
        <w:ind w:left="57" w:right="57"/>
        <w:jc w:val="both"/>
        <w:rPr>
          <w:rFonts w:ascii="PT Astra Serif" w:hAnsi="PT Astra Serif"/>
          <w:sz w:val="28"/>
          <w:szCs w:val="28"/>
        </w:rPr>
      </w:pPr>
    </w:p>
    <w:sectPr w:rsidR="000A2936" w:rsidRPr="00547257" w:rsidSect="00AD41E6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5584"/>
    <w:multiLevelType w:val="hybridMultilevel"/>
    <w:tmpl w:val="00704AE6"/>
    <w:lvl w:ilvl="0" w:tplc="7A3AA99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9D101E"/>
    <w:multiLevelType w:val="multilevel"/>
    <w:tmpl w:val="F0CA2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1AC2484F"/>
    <w:multiLevelType w:val="hybridMultilevel"/>
    <w:tmpl w:val="F8D0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067E3"/>
    <w:multiLevelType w:val="hybridMultilevel"/>
    <w:tmpl w:val="88B2830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44655"/>
    <w:multiLevelType w:val="multilevel"/>
    <w:tmpl w:val="E00CC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05E4FDB"/>
    <w:multiLevelType w:val="hybridMultilevel"/>
    <w:tmpl w:val="A4BE89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8E10B59"/>
    <w:multiLevelType w:val="hybridMultilevel"/>
    <w:tmpl w:val="EE6C6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9991C62"/>
    <w:multiLevelType w:val="hybridMultilevel"/>
    <w:tmpl w:val="0E5AE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D2DCC"/>
    <w:multiLevelType w:val="hybridMultilevel"/>
    <w:tmpl w:val="76284C4C"/>
    <w:lvl w:ilvl="0" w:tplc="355A34EC">
      <w:start w:val="1"/>
      <w:numFmt w:val="decimal"/>
      <w:lvlText w:val="%1."/>
      <w:lvlJc w:val="left"/>
      <w:pPr>
        <w:tabs>
          <w:tab w:val="num" w:pos="1325"/>
        </w:tabs>
        <w:ind w:left="1325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9">
    <w:nsid w:val="5DC46F93"/>
    <w:multiLevelType w:val="hybridMultilevel"/>
    <w:tmpl w:val="31B09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3F1E"/>
    <w:multiLevelType w:val="hybridMultilevel"/>
    <w:tmpl w:val="F8D0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36"/>
    <w:rsid w:val="00004230"/>
    <w:rsid w:val="000138EE"/>
    <w:rsid w:val="00014919"/>
    <w:rsid w:val="0001727C"/>
    <w:rsid w:val="00033B17"/>
    <w:rsid w:val="0007714A"/>
    <w:rsid w:val="00086912"/>
    <w:rsid w:val="000A2936"/>
    <w:rsid w:val="000B5DAE"/>
    <w:rsid w:val="000D7437"/>
    <w:rsid w:val="001054E4"/>
    <w:rsid w:val="001429C0"/>
    <w:rsid w:val="001448F9"/>
    <w:rsid w:val="001778CB"/>
    <w:rsid w:val="0019590D"/>
    <w:rsid w:val="001A1C49"/>
    <w:rsid w:val="001A4D21"/>
    <w:rsid w:val="001E0123"/>
    <w:rsid w:val="001F378A"/>
    <w:rsid w:val="0022301A"/>
    <w:rsid w:val="00253F35"/>
    <w:rsid w:val="0027628E"/>
    <w:rsid w:val="002A7EF3"/>
    <w:rsid w:val="002E1067"/>
    <w:rsid w:val="003367FC"/>
    <w:rsid w:val="003505E4"/>
    <w:rsid w:val="0035705E"/>
    <w:rsid w:val="0038201F"/>
    <w:rsid w:val="00383E34"/>
    <w:rsid w:val="00404556"/>
    <w:rsid w:val="00405C39"/>
    <w:rsid w:val="004537FB"/>
    <w:rsid w:val="00474E19"/>
    <w:rsid w:val="004967B6"/>
    <w:rsid w:val="004A291E"/>
    <w:rsid w:val="004B5942"/>
    <w:rsid w:val="004E682B"/>
    <w:rsid w:val="004F6002"/>
    <w:rsid w:val="00506C5C"/>
    <w:rsid w:val="00547257"/>
    <w:rsid w:val="00595945"/>
    <w:rsid w:val="005D7833"/>
    <w:rsid w:val="00625C2C"/>
    <w:rsid w:val="00657CA3"/>
    <w:rsid w:val="006609AB"/>
    <w:rsid w:val="00677C31"/>
    <w:rsid w:val="006B1CFA"/>
    <w:rsid w:val="006B229E"/>
    <w:rsid w:val="006C3C13"/>
    <w:rsid w:val="006C3CE6"/>
    <w:rsid w:val="006C56F8"/>
    <w:rsid w:val="006F25B6"/>
    <w:rsid w:val="0071792D"/>
    <w:rsid w:val="00732A79"/>
    <w:rsid w:val="007420AC"/>
    <w:rsid w:val="0074613A"/>
    <w:rsid w:val="0079531F"/>
    <w:rsid w:val="007D6994"/>
    <w:rsid w:val="008167C6"/>
    <w:rsid w:val="00852EBC"/>
    <w:rsid w:val="008854FC"/>
    <w:rsid w:val="008D6078"/>
    <w:rsid w:val="008E5B7C"/>
    <w:rsid w:val="009137A2"/>
    <w:rsid w:val="009377DE"/>
    <w:rsid w:val="009A77FC"/>
    <w:rsid w:val="009B7FDD"/>
    <w:rsid w:val="009E30BD"/>
    <w:rsid w:val="00A05031"/>
    <w:rsid w:val="00A46F20"/>
    <w:rsid w:val="00A533A1"/>
    <w:rsid w:val="00A57BAD"/>
    <w:rsid w:val="00A715CD"/>
    <w:rsid w:val="00A96E65"/>
    <w:rsid w:val="00AB7715"/>
    <w:rsid w:val="00AC6584"/>
    <w:rsid w:val="00AD41E6"/>
    <w:rsid w:val="00AD591C"/>
    <w:rsid w:val="00AF6FAA"/>
    <w:rsid w:val="00B00550"/>
    <w:rsid w:val="00B05B64"/>
    <w:rsid w:val="00B43C23"/>
    <w:rsid w:val="00BA1D32"/>
    <w:rsid w:val="00BE29D3"/>
    <w:rsid w:val="00C626BF"/>
    <w:rsid w:val="00C72631"/>
    <w:rsid w:val="00C82121"/>
    <w:rsid w:val="00CA4909"/>
    <w:rsid w:val="00CB2D5E"/>
    <w:rsid w:val="00CC4293"/>
    <w:rsid w:val="00D535B5"/>
    <w:rsid w:val="00D56DC7"/>
    <w:rsid w:val="00D730F5"/>
    <w:rsid w:val="00DA3070"/>
    <w:rsid w:val="00DC23EA"/>
    <w:rsid w:val="00DC714C"/>
    <w:rsid w:val="00DF08EA"/>
    <w:rsid w:val="00E0266B"/>
    <w:rsid w:val="00E255C5"/>
    <w:rsid w:val="00E53A18"/>
    <w:rsid w:val="00E575FA"/>
    <w:rsid w:val="00E90F36"/>
    <w:rsid w:val="00E92F00"/>
    <w:rsid w:val="00EC533E"/>
    <w:rsid w:val="00EE0AC5"/>
    <w:rsid w:val="00EF63F5"/>
    <w:rsid w:val="00F32590"/>
    <w:rsid w:val="00F532BF"/>
    <w:rsid w:val="00F632EE"/>
    <w:rsid w:val="00F75B27"/>
    <w:rsid w:val="00FA7812"/>
    <w:rsid w:val="00FA7F91"/>
    <w:rsid w:val="00F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04A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A2936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Body Text"/>
    <w:basedOn w:val="a"/>
    <w:link w:val="a4"/>
    <w:rsid w:val="000A2936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A2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0A2936"/>
    <w:pPr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0A29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A2936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5472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25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FA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A7F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basedOn w:val="a0"/>
    <w:uiPriority w:val="99"/>
    <w:rsid w:val="00FA7F91"/>
    <w:rPr>
      <w:rFonts w:ascii="Times New Roman" w:hAnsi="Times New Roman" w:cs="Times New Roman" w:hint="default"/>
      <w:color w:val="106BBE"/>
    </w:rPr>
  </w:style>
  <w:style w:type="character" w:customStyle="1" w:styleId="5">
    <w:name w:val="Основной текст (5)_"/>
    <w:basedOn w:val="a0"/>
    <w:link w:val="50"/>
    <w:rsid w:val="00FA7F91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">
    <w:name w:val="Заголовок №2_"/>
    <w:basedOn w:val="a0"/>
    <w:link w:val="20"/>
    <w:rsid w:val="00FA7F9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A7F91"/>
    <w:pPr>
      <w:widowControl w:val="0"/>
      <w:shd w:val="clear" w:color="auto" w:fill="FFFFFF"/>
      <w:spacing w:after="600" w:line="228" w:lineRule="exact"/>
      <w:jc w:val="right"/>
    </w:pPr>
    <w:rPr>
      <w:rFonts w:ascii="Arial" w:eastAsia="Arial" w:hAnsi="Arial" w:cs="Arial"/>
      <w:lang w:eastAsia="en-US"/>
    </w:rPr>
  </w:style>
  <w:style w:type="paragraph" w:customStyle="1" w:styleId="20">
    <w:name w:val="Заголовок №2"/>
    <w:basedOn w:val="a"/>
    <w:link w:val="2"/>
    <w:rsid w:val="00FA7F91"/>
    <w:pPr>
      <w:widowControl w:val="0"/>
      <w:shd w:val="clear" w:color="auto" w:fill="FFFFFF"/>
      <w:spacing w:before="540" w:after="420" w:line="0" w:lineRule="atLeast"/>
      <w:jc w:val="both"/>
      <w:outlineLvl w:val="1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uiPriority w:val="99"/>
    <w:rsid w:val="00FA7F91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A7F91"/>
    <w:pPr>
      <w:widowControl w:val="0"/>
      <w:shd w:val="clear" w:color="auto" w:fill="FFFFFF"/>
      <w:spacing w:line="258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FA7F91"/>
    <w:rPr>
      <w:rFonts w:ascii="Arial" w:eastAsia="Arial" w:hAnsi="Arial" w:cs="Arial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7F91"/>
    <w:pPr>
      <w:widowControl w:val="0"/>
      <w:shd w:val="clear" w:color="auto" w:fill="FFFFFF"/>
      <w:spacing w:line="258" w:lineRule="exact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14pt">
    <w:name w:val="Основной текст (2) + 14 pt;Полужирный"/>
    <w:basedOn w:val="21"/>
    <w:rsid w:val="00FA7F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A7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A2936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Body Text"/>
    <w:basedOn w:val="a"/>
    <w:link w:val="a4"/>
    <w:rsid w:val="000A2936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A2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0A2936"/>
    <w:pPr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0A29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A2936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5472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25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FA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A7F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basedOn w:val="a0"/>
    <w:uiPriority w:val="99"/>
    <w:rsid w:val="00FA7F91"/>
    <w:rPr>
      <w:rFonts w:ascii="Times New Roman" w:hAnsi="Times New Roman" w:cs="Times New Roman" w:hint="default"/>
      <w:color w:val="106BBE"/>
    </w:rPr>
  </w:style>
  <w:style w:type="character" w:customStyle="1" w:styleId="5">
    <w:name w:val="Основной текст (5)_"/>
    <w:basedOn w:val="a0"/>
    <w:link w:val="50"/>
    <w:rsid w:val="00FA7F91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">
    <w:name w:val="Заголовок №2_"/>
    <w:basedOn w:val="a0"/>
    <w:link w:val="20"/>
    <w:rsid w:val="00FA7F9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A7F91"/>
    <w:pPr>
      <w:widowControl w:val="0"/>
      <w:shd w:val="clear" w:color="auto" w:fill="FFFFFF"/>
      <w:spacing w:after="600" w:line="228" w:lineRule="exact"/>
      <w:jc w:val="right"/>
    </w:pPr>
    <w:rPr>
      <w:rFonts w:ascii="Arial" w:eastAsia="Arial" w:hAnsi="Arial" w:cs="Arial"/>
      <w:lang w:eastAsia="en-US"/>
    </w:rPr>
  </w:style>
  <w:style w:type="paragraph" w:customStyle="1" w:styleId="20">
    <w:name w:val="Заголовок №2"/>
    <w:basedOn w:val="a"/>
    <w:link w:val="2"/>
    <w:rsid w:val="00FA7F91"/>
    <w:pPr>
      <w:widowControl w:val="0"/>
      <w:shd w:val="clear" w:color="auto" w:fill="FFFFFF"/>
      <w:spacing w:before="540" w:after="420" w:line="0" w:lineRule="atLeast"/>
      <w:jc w:val="both"/>
      <w:outlineLvl w:val="1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uiPriority w:val="99"/>
    <w:rsid w:val="00FA7F91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A7F91"/>
    <w:pPr>
      <w:widowControl w:val="0"/>
      <w:shd w:val="clear" w:color="auto" w:fill="FFFFFF"/>
      <w:spacing w:line="258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FA7F91"/>
    <w:rPr>
      <w:rFonts w:ascii="Arial" w:eastAsia="Arial" w:hAnsi="Arial" w:cs="Arial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7F91"/>
    <w:pPr>
      <w:widowControl w:val="0"/>
      <w:shd w:val="clear" w:color="auto" w:fill="FFFFFF"/>
      <w:spacing w:line="258" w:lineRule="exact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14pt">
    <w:name w:val="Основной текст (2) + 14 pt;Полужирный"/>
    <w:basedOn w:val="21"/>
    <w:rsid w:val="00FA7F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A7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B5A1F-6B6A-41E3-8489-0CAAF77C6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5284</Words>
  <Characters>30123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OPChuprasova</cp:lastModifiedBy>
  <cp:revision>2</cp:revision>
  <cp:lastPrinted>2025-12-24T07:54:00Z</cp:lastPrinted>
  <dcterms:created xsi:type="dcterms:W3CDTF">2025-12-24T07:55:00Z</dcterms:created>
  <dcterms:modified xsi:type="dcterms:W3CDTF">2025-12-24T07:55:00Z</dcterms:modified>
</cp:coreProperties>
</file>